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85" w:rsidRDefault="00DC4B97">
      <w:pPr>
        <w:jc w:val="center"/>
        <w:rPr>
          <w:rFonts w:asciiTheme="minorHAnsi" w:hAnsiTheme="minorHAnsi"/>
          <w:b/>
          <w:sz w:val="28"/>
          <w:szCs w:val="28"/>
        </w:rPr>
      </w:pPr>
      <w:r>
        <w:rPr>
          <w:rFonts w:asciiTheme="minorHAnsi" w:hAnsiTheme="minorHAnsi"/>
          <w:b/>
          <w:sz w:val="28"/>
          <w:szCs w:val="28"/>
        </w:rPr>
        <w:t>Chemistry 524: Biochemistry II</w:t>
      </w:r>
    </w:p>
    <w:p w:rsidR="007B641E" w:rsidRDefault="00DC4B97">
      <w:pPr>
        <w:jc w:val="center"/>
        <w:rPr>
          <w:rFonts w:asciiTheme="minorHAnsi" w:hAnsiTheme="minorHAnsi"/>
          <w:b/>
        </w:rPr>
      </w:pPr>
      <w:r>
        <w:rPr>
          <w:rFonts w:asciiTheme="minorHAnsi" w:hAnsiTheme="minorHAnsi"/>
          <w:b/>
        </w:rPr>
        <w:t xml:space="preserve">Spring </w:t>
      </w:r>
      <w:r w:rsidR="007B641E">
        <w:rPr>
          <w:rFonts w:asciiTheme="minorHAnsi" w:hAnsiTheme="minorHAnsi"/>
          <w:b/>
        </w:rPr>
        <w:t>201</w:t>
      </w:r>
      <w:r w:rsidR="00470193">
        <w:rPr>
          <w:rFonts w:asciiTheme="minorHAnsi" w:hAnsiTheme="minorHAnsi"/>
          <w:b/>
        </w:rPr>
        <w:t>2</w:t>
      </w:r>
    </w:p>
    <w:p w:rsidR="00A65485" w:rsidRDefault="00470193">
      <w:pPr>
        <w:jc w:val="center"/>
        <w:rPr>
          <w:rFonts w:asciiTheme="minorHAnsi" w:hAnsiTheme="minorHAnsi"/>
          <w:b/>
        </w:rPr>
      </w:pPr>
      <w:r>
        <w:rPr>
          <w:rFonts w:asciiTheme="minorHAnsi" w:hAnsiTheme="minorHAnsi"/>
          <w:b/>
        </w:rPr>
        <w:t>TR</w:t>
      </w:r>
      <w:r w:rsidR="007B641E">
        <w:rPr>
          <w:rFonts w:asciiTheme="minorHAnsi" w:hAnsiTheme="minorHAnsi"/>
          <w:b/>
        </w:rPr>
        <w:t xml:space="preserve"> </w:t>
      </w:r>
      <w:r>
        <w:rPr>
          <w:rFonts w:asciiTheme="minorHAnsi" w:hAnsiTheme="minorHAnsi"/>
          <w:b/>
        </w:rPr>
        <w:t>8</w:t>
      </w:r>
      <w:r w:rsidR="007B641E">
        <w:rPr>
          <w:rFonts w:asciiTheme="minorHAnsi" w:hAnsiTheme="minorHAnsi"/>
          <w:b/>
        </w:rPr>
        <w:t>:00-</w:t>
      </w:r>
      <w:r>
        <w:rPr>
          <w:rFonts w:asciiTheme="minorHAnsi" w:hAnsiTheme="minorHAnsi"/>
          <w:b/>
        </w:rPr>
        <w:t>9</w:t>
      </w:r>
      <w:r w:rsidR="007B641E">
        <w:rPr>
          <w:rFonts w:asciiTheme="minorHAnsi" w:hAnsiTheme="minorHAnsi"/>
          <w:b/>
        </w:rPr>
        <w:t>:</w:t>
      </w:r>
      <w:r>
        <w:rPr>
          <w:rFonts w:asciiTheme="minorHAnsi" w:hAnsiTheme="minorHAnsi"/>
          <w:b/>
        </w:rPr>
        <w:t>15</w:t>
      </w:r>
      <w:r w:rsidR="007B641E">
        <w:rPr>
          <w:rFonts w:asciiTheme="minorHAnsi" w:hAnsiTheme="minorHAnsi"/>
          <w:b/>
        </w:rPr>
        <w:t xml:space="preserve"> </w:t>
      </w:r>
      <w:r>
        <w:rPr>
          <w:rFonts w:asciiTheme="minorHAnsi" w:hAnsiTheme="minorHAnsi"/>
          <w:b/>
        </w:rPr>
        <w:t>Sims 113B</w:t>
      </w:r>
    </w:p>
    <w:p w:rsidR="004D0082" w:rsidRDefault="004D0082">
      <w:pPr>
        <w:jc w:val="center"/>
        <w:rPr>
          <w:rFonts w:asciiTheme="minorHAnsi" w:hAnsiTheme="minorHAnsi"/>
        </w:rPr>
      </w:pPr>
    </w:p>
    <w:p w:rsidR="007B641E" w:rsidRPr="007B641E" w:rsidRDefault="00E0296F">
      <w:pPr>
        <w:rPr>
          <w:rFonts w:asciiTheme="minorHAnsi" w:hAnsiTheme="minorHAnsi"/>
          <w:b/>
          <w:i/>
        </w:rPr>
      </w:pPr>
      <w:r>
        <w:rPr>
          <w:rFonts w:asciiTheme="minorHAnsi" w:hAnsiTheme="minorHAnsi"/>
          <w:b/>
          <w:i/>
        </w:rPr>
        <w:t xml:space="preserve">Faculty </w:t>
      </w:r>
      <w:r w:rsidR="007B641E">
        <w:rPr>
          <w:rFonts w:asciiTheme="minorHAnsi" w:hAnsiTheme="minorHAnsi"/>
          <w:b/>
          <w:i/>
        </w:rPr>
        <w:t>Co</w:t>
      </w:r>
      <w:r>
        <w:rPr>
          <w:rFonts w:asciiTheme="minorHAnsi" w:hAnsiTheme="minorHAnsi"/>
          <w:b/>
          <w:i/>
        </w:rPr>
        <w:t>ntact</w:t>
      </w:r>
      <w:r w:rsidR="007B641E">
        <w:rPr>
          <w:rFonts w:asciiTheme="minorHAnsi" w:hAnsiTheme="minorHAnsi"/>
          <w:b/>
          <w:i/>
        </w:rPr>
        <w:t xml:space="preserve"> Information</w:t>
      </w:r>
      <w:r>
        <w:rPr>
          <w:rFonts w:asciiTheme="minorHAnsi" w:hAnsiTheme="minorHAnsi"/>
          <w:b/>
          <w:i/>
        </w:rPr>
        <w:t>:</w:t>
      </w:r>
    </w:p>
    <w:p w:rsidR="00E0296F" w:rsidRDefault="00E0296F" w:rsidP="00E0296F">
      <w:pPr>
        <w:rPr>
          <w:rFonts w:asciiTheme="minorHAnsi" w:hAnsiTheme="minorHAnsi"/>
          <w:b/>
        </w:rPr>
      </w:pPr>
      <w:r>
        <w:rPr>
          <w:rFonts w:asciiTheme="minorHAnsi" w:hAnsiTheme="minorHAnsi"/>
          <w:b/>
          <w:u w:val="single"/>
        </w:rPr>
        <w:t>Instruct</w:t>
      </w:r>
      <w:r w:rsidR="00DC4B97">
        <w:rPr>
          <w:rFonts w:asciiTheme="minorHAnsi" w:hAnsiTheme="minorHAnsi"/>
          <w:b/>
          <w:u w:val="single"/>
        </w:rPr>
        <w:t>or</w:t>
      </w:r>
      <w:r w:rsidR="00DC4B97">
        <w:rPr>
          <w:rFonts w:asciiTheme="minorHAnsi" w:hAnsiTheme="minorHAnsi"/>
          <w:b/>
        </w:rPr>
        <w:t xml:space="preserve">:  </w:t>
      </w:r>
      <w:r w:rsidR="00DC4B97">
        <w:rPr>
          <w:rFonts w:asciiTheme="minorHAnsi" w:hAnsiTheme="minorHAnsi"/>
        </w:rPr>
        <w:t>Dr. Takita F. Sumter</w:t>
      </w:r>
      <w:r w:rsidR="00DC4B97">
        <w:rPr>
          <w:rFonts w:asciiTheme="minorHAnsi" w:hAnsiTheme="minorHAnsi"/>
          <w:b/>
        </w:rPr>
        <w:t xml:space="preserve"> </w:t>
      </w:r>
      <w:r w:rsidR="00DC4B97">
        <w:rPr>
          <w:rFonts w:asciiTheme="minorHAnsi" w:hAnsiTheme="minorHAnsi"/>
          <w:b/>
        </w:rPr>
        <w:tab/>
      </w:r>
      <w:r w:rsidR="00DC4B97">
        <w:rPr>
          <w:rFonts w:asciiTheme="minorHAnsi" w:hAnsiTheme="minorHAnsi"/>
          <w:b/>
          <w:u w:val="single"/>
        </w:rPr>
        <w:t>Email</w:t>
      </w:r>
      <w:r w:rsidR="00DC4B97">
        <w:rPr>
          <w:rFonts w:asciiTheme="minorHAnsi" w:hAnsiTheme="minorHAnsi"/>
          <w:b/>
        </w:rPr>
        <w:t xml:space="preserve">: </w:t>
      </w:r>
      <w:r w:rsidRPr="00D73B46">
        <w:rPr>
          <w:rFonts w:asciiTheme="minorHAnsi" w:hAnsiTheme="minorHAnsi"/>
        </w:rPr>
        <w:t xml:space="preserve">sumtert@winthrop.edu  </w:t>
      </w:r>
      <w:r w:rsidR="00D73B46">
        <w:rPr>
          <w:rFonts w:asciiTheme="minorHAnsi" w:hAnsiTheme="minorHAnsi"/>
        </w:rPr>
        <w:tab/>
      </w:r>
      <w:r w:rsidR="00DC4B97">
        <w:rPr>
          <w:rFonts w:asciiTheme="minorHAnsi" w:hAnsiTheme="minorHAnsi"/>
          <w:b/>
          <w:u w:val="single"/>
        </w:rPr>
        <w:t>Phone</w:t>
      </w:r>
      <w:r w:rsidR="00DC4B97">
        <w:rPr>
          <w:rFonts w:asciiTheme="minorHAnsi" w:hAnsiTheme="minorHAnsi"/>
          <w:b/>
        </w:rPr>
        <w:t xml:space="preserve">:  </w:t>
      </w:r>
      <w:r>
        <w:rPr>
          <w:rFonts w:asciiTheme="minorHAnsi" w:hAnsiTheme="minorHAnsi"/>
          <w:b/>
        </w:rPr>
        <w:t xml:space="preserve">(803) </w:t>
      </w:r>
      <w:r w:rsidR="00DC4B97">
        <w:rPr>
          <w:rFonts w:asciiTheme="minorHAnsi" w:hAnsiTheme="minorHAnsi"/>
        </w:rPr>
        <w:t>323-4991</w:t>
      </w:r>
      <w:r w:rsidR="00DC4B97">
        <w:rPr>
          <w:rFonts w:asciiTheme="minorHAnsi" w:hAnsiTheme="minorHAnsi"/>
          <w:b/>
        </w:rPr>
        <w:tab/>
      </w:r>
      <w:r w:rsidR="00DC4B97">
        <w:rPr>
          <w:rFonts w:asciiTheme="minorHAnsi" w:hAnsiTheme="minorHAnsi"/>
          <w:b/>
        </w:rPr>
        <w:tab/>
      </w:r>
    </w:p>
    <w:p w:rsidR="00A65485" w:rsidRPr="007B641E" w:rsidRDefault="00DC4B97" w:rsidP="00E0296F">
      <w:pPr>
        <w:rPr>
          <w:rFonts w:asciiTheme="minorHAnsi" w:hAnsiTheme="minorHAnsi" w:cs="CenturyGothic"/>
        </w:rPr>
      </w:pPr>
      <w:r>
        <w:rPr>
          <w:rFonts w:asciiTheme="minorHAnsi" w:hAnsiTheme="minorHAnsi"/>
          <w:b/>
          <w:u w:val="single"/>
        </w:rPr>
        <w:t>Office</w:t>
      </w:r>
      <w:r>
        <w:rPr>
          <w:rFonts w:asciiTheme="minorHAnsi" w:hAnsiTheme="minorHAnsi"/>
          <w:b/>
        </w:rPr>
        <w:t xml:space="preserve">:  </w:t>
      </w:r>
      <w:r>
        <w:rPr>
          <w:rFonts w:asciiTheme="minorHAnsi" w:hAnsiTheme="minorHAnsi"/>
        </w:rPr>
        <w:t>Sims 3</w:t>
      </w:r>
      <w:r w:rsidR="00E0296F">
        <w:rPr>
          <w:rFonts w:asciiTheme="minorHAnsi" w:hAnsiTheme="minorHAnsi"/>
        </w:rPr>
        <w:t xml:space="preserve">02C </w:t>
      </w:r>
      <w:r w:rsidR="0098340D">
        <w:rPr>
          <w:rFonts w:asciiTheme="minorHAnsi" w:hAnsiTheme="minorHAnsi"/>
        </w:rPr>
        <w:t xml:space="preserve">   </w:t>
      </w:r>
      <w:r w:rsidRPr="007B641E">
        <w:rPr>
          <w:rFonts w:asciiTheme="minorHAnsi" w:hAnsiTheme="minorHAnsi"/>
          <w:b/>
          <w:u w:val="single"/>
        </w:rPr>
        <w:t>Office Hours:</w:t>
      </w:r>
      <w:r w:rsidRPr="007B641E">
        <w:rPr>
          <w:rFonts w:asciiTheme="minorHAnsi" w:hAnsiTheme="minorHAnsi"/>
          <w:b/>
        </w:rPr>
        <w:t xml:space="preserve"> </w:t>
      </w:r>
      <w:r w:rsidR="00B339B2" w:rsidRPr="007B641E">
        <w:rPr>
          <w:rFonts w:asciiTheme="minorHAnsi" w:hAnsiTheme="minorHAnsi"/>
          <w:b/>
        </w:rPr>
        <w:t xml:space="preserve"> </w:t>
      </w:r>
      <w:r w:rsidR="00B339B2" w:rsidRPr="007B641E">
        <w:rPr>
          <w:rFonts w:asciiTheme="minorHAnsi" w:hAnsiTheme="minorHAnsi"/>
        </w:rPr>
        <w:t>T</w:t>
      </w:r>
      <w:r w:rsidR="00E0296F">
        <w:rPr>
          <w:rFonts w:asciiTheme="minorHAnsi" w:hAnsiTheme="minorHAnsi"/>
        </w:rPr>
        <w:t>R</w:t>
      </w:r>
      <w:r w:rsidR="00B339B2" w:rsidRPr="007B641E">
        <w:rPr>
          <w:rFonts w:asciiTheme="minorHAnsi" w:hAnsiTheme="minorHAnsi"/>
        </w:rPr>
        <w:t xml:space="preserve"> </w:t>
      </w:r>
      <w:r w:rsidR="00E0296F">
        <w:rPr>
          <w:rFonts w:asciiTheme="minorHAnsi" w:hAnsiTheme="minorHAnsi"/>
        </w:rPr>
        <w:t>9:3</w:t>
      </w:r>
      <w:r w:rsidR="00B339B2" w:rsidRPr="007B641E">
        <w:rPr>
          <w:rFonts w:asciiTheme="minorHAnsi" w:hAnsiTheme="minorHAnsi"/>
        </w:rPr>
        <w:t>0-1</w:t>
      </w:r>
      <w:r w:rsidR="0098340D">
        <w:rPr>
          <w:rFonts w:asciiTheme="minorHAnsi" w:hAnsiTheme="minorHAnsi"/>
        </w:rPr>
        <w:t xml:space="preserve">0:45; 12:30-2:30pm (also by appointment or </w:t>
      </w:r>
      <w:r w:rsidR="00643EFA">
        <w:rPr>
          <w:rFonts w:asciiTheme="minorHAnsi" w:hAnsiTheme="minorHAnsi"/>
        </w:rPr>
        <w:t xml:space="preserve">blackboard </w:t>
      </w:r>
      <w:proofErr w:type="spellStart"/>
      <w:r w:rsidR="00643EFA">
        <w:rPr>
          <w:rFonts w:asciiTheme="minorHAnsi" w:hAnsiTheme="minorHAnsi"/>
        </w:rPr>
        <w:t>livechat</w:t>
      </w:r>
      <w:proofErr w:type="spellEnd"/>
      <w:r w:rsidR="0098340D">
        <w:rPr>
          <w:rFonts w:asciiTheme="minorHAnsi" w:hAnsiTheme="minorHAnsi"/>
        </w:rPr>
        <w:t>)</w:t>
      </w:r>
      <w:r w:rsidR="00D73B46">
        <w:rPr>
          <w:rFonts w:asciiTheme="minorHAnsi" w:hAnsiTheme="minorHAnsi"/>
        </w:rPr>
        <w:t xml:space="preserve">  </w:t>
      </w:r>
    </w:p>
    <w:p w:rsidR="00A65485" w:rsidRPr="007B641E" w:rsidRDefault="00A65485">
      <w:pPr>
        <w:autoSpaceDE w:val="0"/>
        <w:autoSpaceDN w:val="0"/>
        <w:adjustRightInd w:val="0"/>
        <w:rPr>
          <w:rFonts w:asciiTheme="minorHAnsi" w:hAnsiTheme="minorHAnsi"/>
          <w:color w:val="FF0000"/>
        </w:rPr>
      </w:pPr>
    </w:p>
    <w:p w:rsidR="009E6BBC" w:rsidRPr="009E6BBC" w:rsidRDefault="009E6BBC" w:rsidP="007B641E">
      <w:pPr>
        <w:jc w:val="both"/>
        <w:rPr>
          <w:rFonts w:asciiTheme="minorHAnsi" w:hAnsiTheme="minorHAnsi"/>
          <w:b/>
          <w:i/>
          <w:u w:val="single"/>
        </w:rPr>
      </w:pPr>
      <w:r>
        <w:rPr>
          <w:rFonts w:asciiTheme="minorHAnsi" w:hAnsiTheme="minorHAnsi"/>
          <w:b/>
          <w:i/>
          <w:u w:val="single"/>
        </w:rPr>
        <w:t>Course Overview:</w:t>
      </w:r>
    </w:p>
    <w:p w:rsidR="00A65485" w:rsidRDefault="00DC4B97" w:rsidP="007B641E">
      <w:pPr>
        <w:jc w:val="both"/>
        <w:rPr>
          <w:rFonts w:asciiTheme="minorHAnsi" w:hAnsiTheme="minorHAnsi"/>
        </w:rPr>
      </w:pPr>
      <w:r w:rsidRPr="009E6BBC">
        <w:rPr>
          <w:rFonts w:asciiTheme="minorHAnsi" w:hAnsiTheme="minorHAnsi"/>
          <w:b/>
        </w:rPr>
        <w:t>Course</w:t>
      </w:r>
      <w:r w:rsidR="009E6BBC" w:rsidRPr="009E6BBC">
        <w:rPr>
          <w:rFonts w:asciiTheme="minorHAnsi" w:hAnsiTheme="minorHAnsi"/>
          <w:b/>
        </w:rPr>
        <w:t xml:space="preserve"> Objectives</w:t>
      </w:r>
      <w:r w:rsidRPr="009E6BBC">
        <w:rPr>
          <w:rFonts w:asciiTheme="minorHAnsi" w:hAnsiTheme="minorHAnsi"/>
          <w:b/>
        </w:rPr>
        <w:t>:</w:t>
      </w:r>
      <w:r w:rsidR="007B641E" w:rsidRPr="009E6BBC">
        <w:rPr>
          <w:rFonts w:asciiTheme="minorHAnsi" w:hAnsiTheme="minorHAnsi"/>
          <w:b/>
        </w:rPr>
        <w:t xml:space="preserve"> </w:t>
      </w:r>
      <w:r>
        <w:rPr>
          <w:rFonts w:asciiTheme="minorHAnsi" w:hAnsiTheme="minorHAnsi" w:cs="CenturyGothic"/>
        </w:rPr>
        <w:t xml:space="preserve">This course is designed to provide a survey of the chemistry and metabolism that occurs in living systems. </w:t>
      </w:r>
      <w:r w:rsidR="0098340D">
        <w:rPr>
          <w:rFonts w:asciiTheme="minorHAnsi" w:hAnsiTheme="minorHAnsi" w:cs="CenturyGothic"/>
        </w:rPr>
        <w:t xml:space="preserve"> T</w:t>
      </w:r>
      <w:r>
        <w:rPr>
          <w:rFonts w:asciiTheme="minorHAnsi" w:hAnsiTheme="minorHAnsi" w:cs="CenturyGothic"/>
        </w:rPr>
        <w:t>opics</w:t>
      </w:r>
      <w:r w:rsidR="0098340D">
        <w:rPr>
          <w:rFonts w:asciiTheme="minorHAnsi" w:hAnsiTheme="minorHAnsi" w:cs="CenturyGothic"/>
        </w:rPr>
        <w:t xml:space="preserve"> will </w:t>
      </w:r>
      <w:r>
        <w:rPr>
          <w:rFonts w:asciiTheme="minorHAnsi" w:hAnsiTheme="minorHAnsi" w:cs="CenturyGothic"/>
        </w:rPr>
        <w:t>include integration and regulation of carbohydrate metabolism, lipid metabolism, and nitrogen metabolism</w:t>
      </w:r>
      <w:r w:rsidR="0098340D">
        <w:rPr>
          <w:rFonts w:asciiTheme="minorHAnsi" w:hAnsiTheme="minorHAnsi" w:cs="CenturyGothic"/>
        </w:rPr>
        <w:t xml:space="preserve"> and </w:t>
      </w:r>
      <w:r>
        <w:rPr>
          <w:rFonts w:asciiTheme="minorHAnsi" w:hAnsiTheme="minorHAnsi"/>
        </w:rPr>
        <w:t>will reinforce and apply essential concepts from CHEM 523</w:t>
      </w:r>
      <w:r w:rsidR="0098340D">
        <w:rPr>
          <w:rFonts w:asciiTheme="minorHAnsi" w:hAnsiTheme="minorHAnsi"/>
        </w:rPr>
        <w:t xml:space="preserve">. </w:t>
      </w:r>
    </w:p>
    <w:p w:rsidR="007B641E" w:rsidRDefault="007B641E" w:rsidP="007B641E">
      <w:pPr>
        <w:jc w:val="both"/>
        <w:rPr>
          <w:rFonts w:asciiTheme="minorHAnsi" w:hAnsiTheme="minorHAnsi"/>
        </w:rPr>
      </w:pPr>
    </w:p>
    <w:p w:rsidR="007B641E" w:rsidRPr="007B641E" w:rsidRDefault="009E6BBC" w:rsidP="009E6BBC">
      <w:pPr>
        <w:jc w:val="both"/>
        <w:rPr>
          <w:rFonts w:asciiTheme="minorHAnsi" w:hAnsiTheme="minorHAnsi"/>
        </w:rPr>
      </w:pPr>
      <w:r w:rsidRPr="009E6BBC">
        <w:rPr>
          <w:rFonts w:asciiTheme="minorHAnsi" w:hAnsiTheme="minorHAnsi"/>
          <w:b/>
        </w:rPr>
        <w:t>Student Learning Outcomes</w:t>
      </w:r>
      <w:r w:rsidR="007B641E" w:rsidRPr="009E6BBC">
        <w:rPr>
          <w:rFonts w:asciiTheme="minorHAnsi" w:hAnsiTheme="minorHAnsi"/>
          <w:b/>
        </w:rPr>
        <w:t>:</w:t>
      </w:r>
      <w:r w:rsidR="007B641E">
        <w:rPr>
          <w:rFonts w:asciiTheme="minorHAnsi" w:hAnsiTheme="minorHAnsi"/>
          <w:b/>
        </w:rPr>
        <w:t xml:space="preserve"> </w:t>
      </w:r>
      <w:r w:rsidR="0098340D">
        <w:rPr>
          <w:rFonts w:asciiTheme="minorHAnsi" w:hAnsiTheme="minorHAnsi"/>
        </w:rPr>
        <w:t>Successful students in CHEM 524 will understand the structural and macromolecular aspects of biochemistry as it relates to biological systems. In addition, students will refine their critical thinking and study skills in efforts to apply the material learned in this course to solve problems encountered by practicing biochemists. To this end, students</w:t>
      </w:r>
      <w:r>
        <w:rPr>
          <w:rFonts w:asciiTheme="minorHAnsi" w:hAnsiTheme="minorHAnsi"/>
        </w:rPr>
        <w:t xml:space="preserve"> will 1) u</w:t>
      </w:r>
      <w:r w:rsidR="007B641E" w:rsidRPr="007B641E">
        <w:rPr>
          <w:rFonts w:asciiTheme="minorHAnsi" w:hAnsiTheme="minorHAnsi"/>
        </w:rPr>
        <w:t>nderstand the</w:t>
      </w:r>
      <w:r>
        <w:rPr>
          <w:rFonts w:asciiTheme="minorHAnsi" w:hAnsiTheme="minorHAnsi"/>
        </w:rPr>
        <w:t xml:space="preserve"> role of chemistry in the </w:t>
      </w:r>
      <w:r w:rsidR="007B641E" w:rsidRPr="007B641E">
        <w:rPr>
          <w:rFonts w:asciiTheme="minorHAnsi" w:hAnsiTheme="minorHAnsi"/>
        </w:rPr>
        <w:t>function of living systems</w:t>
      </w:r>
      <w:r>
        <w:rPr>
          <w:rFonts w:asciiTheme="minorHAnsi" w:hAnsiTheme="minorHAnsi"/>
        </w:rPr>
        <w:t>, 2)appreciate the processes that govern synthesis and breakdown of the major macromolecules, 3) u</w:t>
      </w:r>
      <w:r w:rsidR="007B641E" w:rsidRPr="007B641E">
        <w:rPr>
          <w:rFonts w:asciiTheme="minorHAnsi" w:hAnsiTheme="minorHAnsi"/>
        </w:rPr>
        <w:t>nderstand the kinetic and energetic transformations associated with biochemical processes</w:t>
      </w:r>
      <w:r>
        <w:rPr>
          <w:rFonts w:asciiTheme="minorHAnsi" w:hAnsiTheme="minorHAnsi"/>
        </w:rPr>
        <w:t>, and 4) b</w:t>
      </w:r>
      <w:r w:rsidR="007B641E" w:rsidRPr="007B641E">
        <w:rPr>
          <w:rFonts w:asciiTheme="minorHAnsi" w:hAnsiTheme="minorHAnsi"/>
        </w:rPr>
        <w:t>e able to evaluate, critically analyze, and make logical inferences from biochemical data published in primary literature.</w:t>
      </w:r>
    </w:p>
    <w:p w:rsidR="00A65485" w:rsidRDefault="00A65485">
      <w:pPr>
        <w:jc w:val="both"/>
        <w:rPr>
          <w:rFonts w:asciiTheme="minorHAnsi" w:hAnsiTheme="minorHAnsi"/>
          <w:b/>
        </w:rPr>
      </w:pPr>
    </w:p>
    <w:p w:rsidR="009E6BBC" w:rsidRDefault="00DC4B97">
      <w:pPr>
        <w:rPr>
          <w:rFonts w:asciiTheme="minorHAnsi" w:hAnsiTheme="minorHAnsi"/>
        </w:rPr>
      </w:pPr>
      <w:proofErr w:type="gramStart"/>
      <w:r>
        <w:rPr>
          <w:rFonts w:asciiTheme="minorHAnsi" w:hAnsiTheme="minorHAnsi"/>
          <w:b/>
        </w:rPr>
        <w:t xml:space="preserve">Required Text:  </w:t>
      </w:r>
      <w:r>
        <w:rPr>
          <w:rFonts w:asciiTheme="minorHAnsi" w:hAnsiTheme="minorHAnsi"/>
          <w:i/>
        </w:rPr>
        <w:t>Biochemistry</w:t>
      </w:r>
      <w:r>
        <w:rPr>
          <w:rFonts w:asciiTheme="minorHAnsi" w:hAnsiTheme="minorHAnsi"/>
        </w:rPr>
        <w:t xml:space="preserve"> by </w:t>
      </w:r>
      <w:proofErr w:type="spellStart"/>
      <w:r w:rsidR="009E6BBC">
        <w:rPr>
          <w:rFonts w:asciiTheme="minorHAnsi" w:hAnsiTheme="minorHAnsi"/>
        </w:rPr>
        <w:t>Voet</w:t>
      </w:r>
      <w:proofErr w:type="spellEnd"/>
      <w:r w:rsidR="009E6BBC">
        <w:rPr>
          <w:rFonts w:asciiTheme="minorHAnsi" w:hAnsiTheme="minorHAnsi"/>
        </w:rPr>
        <w:t xml:space="preserve"> and </w:t>
      </w:r>
      <w:proofErr w:type="spellStart"/>
      <w:r w:rsidR="009E6BBC">
        <w:rPr>
          <w:rFonts w:asciiTheme="minorHAnsi" w:hAnsiTheme="minorHAnsi"/>
        </w:rPr>
        <w:t>Voet</w:t>
      </w:r>
      <w:proofErr w:type="spellEnd"/>
      <w:r w:rsidR="009E6BBC">
        <w:rPr>
          <w:rFonts w:asciiTheme="minorHAnsi" w:hAnsiTheme="minorHAnsi"/>
        </w:rPr>
        <w:t xml:space="preserve">, </w:t>
      </w:r>
      <w:r w:rsidR="007B641E">
        <w:rPr>
          <w:rFonts w:asciiTheme="minorHAnsi" w:hAnsiTheme="minorHAnsi"/>
        </w:rPr>
        <w:t>4th</w:t>
      </w:r>
      <w:r>
        <w:rPr>
          <w:rFonts w:asciiTheme="minorHAnsi" w:hAnsiTheme="minorHAnsi"/>
        </w:rPr>
        <w:t xml:space="preserve"> edition.</w:t>
      </w:r>
      <w:proofErr w:type="gramEnd"/>
      <w:r>
        <w:rPr>
          <w:rFonts w:asciiTheme="minorHAnsi" w:hAnsiTheme="minorHAnsi"/>
        </w:rPr>
        <w:t xml:space="preserve"> </w:t>
      </w:r>
    </w:p>
    <w:p w:rsidR="00A65485" w:rsidRDefault="009E6BBC">
      <w:pPr>
        <w:rPr>
          <w:rFonts w:asciiTheme="minorHAnsi" w:hAnsiTheme="minorHAnsi"/>
        </w:rPr>
      </w:pPr>
      <w:r>
        <w:rPr>
          <w:rFonts w:asciiTheme="minorHAnsi" w:hAnsiTheme="minorHAnsi"/>
        </w:rPr>
        <w:t xml:space="preserve">Electronic text available at </w:t>
      </w:r>
      <w:hyperlink r:id="rId5" w:history="1">
        <w:r w:rsidR="0098340D" w:rsidRPr="00432089">
          <w:rPr>
            <w:rStyle w:val="Hyperlink"/>
            <w:rFonts w:asciiTheme="minorHAnsi" w:hAnsiTheme="minorHAnsi"/>
          </w:rPr>
          <w:t>http://www.coursesmart.com/IR/1113365/9780470570951</w:t>
        </w:r>
      </w:hyperlink>
    </w:p>
    <w:p w:rsidR="007B641E" w:rsidRPr="009E6BBC" w:rsidRDefault="007B641E">
      <w:pPr>
        <w:jc w:val="both"/>
        <w:rPr>
          <w:rFonts w:asciiTheme="minorHAnsi" w:hAnsiTheme="minorHAnsi"/>
          <w:b/>
          <w:i/>
          <w:u w:val="single"/>
        </w:rPr>
      </w:pPr>
      <w:r w:rsidRPr="009E6BBC">
        <w:rPr>
          <w:rFonts w:asciiTheme="minorHAnsi" w:hAnsiTheme="minorHAnsi"/>
          <w:b/>
          <w:i/>
          <w:u w:val="single"/>
        </w:rPr>
        <w:t>Course Requirements:</w:t>
      </w:r>
    </w:p>
    <w:p w:rsidR="007B641E" w:rsidRDefault="007B641E" w:rsidP="009E6BBC">
      <w:pPr>
        <w:jc w:val="both"/>
        <w:rPr>
          <w:rFonts w:asciiTheme="minorHAnsi" w:hAnsiTheme="minorHAnsi"/>
        </w:rPr>
      </w:pPr>
      <w:r>
        <w:rPr>
          <w:rFonts w:asciiTheme="minorHAnsi" w:hAnsiTheme="minorHAnsi"/>
          <w:b/>
        </w:rPr>
        <w:t xml:space="preserve">Class Preparation:  </w:t>
      </w:r>
      <w:r>
        <w:rPr>
          <w:rFonts w:asciiTheme="minorHAnsi" w:hAnsiTheme="minorHAnsi"/>
        </w:rPr>
        <w:t>This is a rigorous upper level course and you should expect to spend at least 9 hours</w:t>
      </w:r>
      <w:r w:rsidR="00815808">
        <w:rPr>
          <w:rFonts w:asciiTheme="minorHAnsi" w:hAnsiTheme="minorHAnsi"/>
        </w:rPr>
        <w:t xml:space="preserve"> per week preparing for class. </w:t>
      </w:r>
      <w:r>
        <w:rPr>
          <w:rFonts w:asciiTheme="minorHAnsi" w:hAnsiTheme="minorHAnsi"/>
        </w:rPr>
        <w:t>The most reasonable way to spend your time is to</w:t>
      </w:r>
      <w:r>
        <w:rPr>
          <w:rFonts w:asciiTheme="minorHAnsi" w:hAnsiTheme="minorHAnsi"/>
          <w:b/>
        </w:rPr>
        <w:t xml:space="preserve"> pre-read the chapter before class so that you will be able to actively engage in lecture discussions and take good notes. </w:t>
      </w:r>
      <w:r>
        <w:rPr>
          <w:rFonts w:asciiTheme="minorHAnsi" w:hAnsiTheme="minorHAnsi"/>
        </w:rPr>
        <w:t xml:space="preserve">After the lecture, it is wise to review material covered while it is fresh in your memory and complete relevant homework problems at the end of the chapter.  Your questions are welcomed, so feel free to use the beginning of class (or office hours) as a time to clarify any material from the previous lecture that you did not understand.  </w:t>
      </w:r>
    </w:p>
    <w:p w:rsidR="00815808" w:rsidRDefault="00815808" w:rsidP="009E6BBC">
      <w:pPr>
        <w:jc w:val="both"/>
        <w:rPr>
          <w:rFonts w:asciiTheme="minorHAnsi" w:hAnsiTheme="minorHAnsi"/>
        </w:rPr>
      </w:pPr>
    </w:p>
    <w:p w:rsidR="00A65485" w:rsidRDefault="00DC4B97" w:rsidP="009E6BBC">
      <w:pPr>
        <w:jc w:val="both"/>
        <w:rPr>
          <w:rFonts w:asciiTheme="minorHAnsi" w:hAnsiTheme="minorHAnsi"/>
          <w:b/>
        </w:rPr>
      </w:pPr>
      <w:r>
        <w:rPr>
          <w:rFonts w:asciiTheme="minorHAnsi" w:hAnsiTheme="minorHAnsi"/>
          <w:b/>
        </w:rPr>
        <w:t xml:space="preserve">Quizzes:  </w:t>
      </w:r>
      <w:r>
        <w:rPr>
          <w:rFonts w:asciiTheme="minorHAnsi" w:hAnsiTheme="minorHAnsi"/>
        </w:rPr>
        <w:t xml:space="preserve">Quizzes </w:t>
      </w:r>
      <w:r w:rsidR="00643EFA">
        <w:rPr>
          <w:rFonts w:asciiTheme="minorHAnsi" w:hAnsiTheme="minorHAnsi"/>
        </w:rPr>
        <w:t xml:space="preserve">will </w:t>
      </w:r>
      <w:r>
        <w:rPr>
          <w:rFonts w:asciiTheme="minorHAnsi" w:hAnsiTheme="minorHAnsi"/>
        </w:rPr>
        <w:t xml:space="preserve">often cover the single most important topic of the previous lecture. The questions will be directly related to the assigned reading and homework problems. The </w:t>
      </w:r>
      <w:r w:rsidR="00B15DC3">
        <w:rPr>
          <w:rFonts w:asciiTheme="minorHAnsi" w:hAnsiTheme="minorHAnsi"/>
        </w:rPr>
        <w:t>lowest quiz grade</w:t>
      </w:r>
      <w:r>
        <w:rPr>
          <w:rFonts w:asciiTheme="minorHAnsi" w:hAnsiTheme="minorHAnsi"/>
        </w:rPr>
        <w:t xml:space="preserve"> of the semester will be </w:t>
      </w:r>
      <w:r w:rsidR="00B15DC3">
        <w:rPr>
          <w:rFonts w:asciiTheme="minorHAnsi" w:hAnsiTheme="minorHAnsi"/>
        </w:rPr>
        <w:t>dropped</w:t>
      </w:r>
      <w:r>
        <w:rPr>
          <w:rFonts w:asciiTheme="minorHAnsi" w:hAnsiTheme="minorHAnsi"/>
        </w:rPr>
        <w:t xml:space="preserve">. </w:t>
      </w:r>
      <w:r>
        <w:rPr>
          <w:rFonts w:asciiTheme="minorHAnsi" w:hAnsiTheme="minorHAnsi"/>
          <w:b/>
        </w:rPr>
        <w:t>No makeup quizzes will be given.</w:t>
      </w:r>
      <w:r w:rsidR="00643EFA">
        <w:rPr>
          <w:rFonts w:asciiTheme="minorHAnsi" w:hAnsiTheme="minorHAnsi"/>
          <w:b/>
        </w:rPr>
        <w:t xml:space="preserve"> </w:t>
      </w:r>
    </w:p>
    <w:p w:rsidR="00A65485" w:rsidRDefault="00A65485" w:rsidP="009E6BBC">
      <w:pPr>
        <w:jc w:val="both"/>
        <w:rPr>
          <w:rFonts w:asciiTheme="minorHAnsi" w:hAnsiTheme="minorHAnsi"/>
          <w:b/>
        </w:rPr>
      </w:pPr>
    </w:p>
    <w:p w:rsidR="0098340D" w:rsidRPr="0098340D" w:rsidRDefault="0098340D" w:rsidP="0098340D">
      <w:pPr>
        <w:autoSpaceDE w:val="0"/>
        <w:autoSpaceDN w:val="0"/>
        <w:adjustRightInd w:val="0"/>
        <w:rPr>
          <w:rFonts w:asciiTheme="minorHAnsi" w:hAnsiTheme="minorHAnsi" w:cs="Arial"/>
          <w:color w:val="000000"/>
        </w:rPr>
      </w:pPr>
      <w:r w:rsidRPr="0098340D">
        <w:rPr>
          <w:rFonts w:asciiTheme="minorHAnsi" w:hAnsiTheme="minorHAnsi" w:cs="Arial"/>
          <w:b/>
          <w:bCs/>
          <w:color w:val="000000"/>
        </w:rPr>
        <w:t>Blackboard Course Announcements</w:t>
      </w:r>
      <w:r>
        <w:rPr>
          <w:rFonts w:asciiTheme="minorHAnsi" w:hAnsiTheme="minorHAnsi" w:cs="Arial"/>
          <w:b/>
          <w:bCs/>
          <w:color w:val="000000"/>
        </w:rPr>
        <w:t xml:space="preserve">: </w:t>
      </w:r>
      <w:r>
        <w:rPr>
          <w:rFonts w:asciiTheme="minorHAnsi" w:hAnsiTheme="minorHAnsi" w:cs="Arial"/>
          <w:bCs/>
          <w:color w:val="000000"/>
        </w:rPr>
        <w:t xml:space="preserve">This course incorporates Blackboard to supplement class meetings. </w:t>
      </w:r>
      <w:r w:rsidRPr="0098340D">
        <w:rPr>
          <w:rFonts w:asciiTheme="minorHAnsi" w:hAnsiTheme="minorHAnsi" w:cs="Arial"/>
          <w:color w:val="000000"/>
        </w:rPr>
        <w:t>All announ</w:t>
      </w:r>
      <w:r>
        <w:rPr>
          <w:rFonts w:asciiTheme="minorHAnsi" w:hAnsiTheme="minorHAnsi" w:cs="Arial"/>
          <w:color w:val="000000"/>
        </w:rPr>
        <w:t>cements, lecture handouts, out-of-class assignments, and other information will be posted</w:t>
      </w:r>
      <w:r w:rsidRPr="0098340D">
        <w:rPr>
          <w:rFonts w:asciiTheme="minorHAnsi" w:hAnsiTheme="minorHAnsi" w:cs="Arial"/>
          <w:color w:val="000000"/>
        </w:rPr>
        <w:t xml:space="preserve"> on Blackboard.</w:t>
      </w:r>
      <w:r>
        <w:rPr>
          <w:rFonts w:asciiTheme="minorHAnsi" w:hAnsiTheme="minorHAnsi" w:cs="Arial"/>
          <w:color w:val="000000"/>
        </w:rPr>
        <w:t xml:space="preserve"> </w:t>
      </w:r>
      <w:r w:rsidRPr="0098340D">
        <w:rPr>
          <w:rFonts w:asciiTheme="minorHAnsi" w:hAnsiTheme="minorHAnsi" w:cs="Arial"/>
          <w:color w:val="000000"/>
        </w:rPr>
        <w:t xml:space="preserve">Your </w:t>
      </w:r>
      <w:r>
        <w:rPr>
          <w:rFonts w:asciiTheme="minorHAnsi" w:hAnsiTheme="minorHAnsi" w:cs="Arial"/>
          <w:color w:val="000000"/>
        </w:rPr>
        <w:t xml:space="preserve">(non-urgent) </w:t>
      </w:r>
      <w:r w:rsidRPr="0098340D">
        <w:rPr>
          <w:rFonts w:asciiTheme="minorHAnsi" w:hAnsiTheme="minorHAnsi" w:cs="Arial"/>
          <w:color w:val="000000"/>
        </w:rPr>
        <w:t xml:space="preserve">questions about this course and its content can be asked in the </w:t>
      </w:r>
      <w:r w:rsidRPr="0098340D">
        <w:rPr>
          <w:rFonts w:asciiTheme="minorHAnsi" w:hAnsiTheme="minorHAnsi" w:cs="Arial"/>
          <w:b/>
          <w:i/>
          <w:color w:val="000000"/>
        </w:rPr>
        <w:t>Discussion Board</w:t>
      </w:r>
      <w:r w:rsidRPr="0098340D">
        <w:rPr>
          <w:rFonts w:asciiTheme="minorHAnsi" w:hAnsiTheme="minorHAnsi" w:cs="Arial"/>
          <w:color w:val="000000"/>
        </w:rPr>
        <w:t xml:space="preserve"> section of Blackboard</w:t>
      </w:r>
      <w:r>
        <w:rPr>
          <w:rFonts w:asciiTheme="minorHAnsi" w:hAnsiTheme="minorHAnsi" w:cs="Arial"/>
          <w:color w:val="000000"/>
        </w:rPr>
        <w:t>. I will check this periodically and post responses.</w:t>
      </w:r>
    </w:p>
    <w:p w:rsidR="0098340D" w:rsidRPr="0098340D" w:rsidRDefault="0098340D" w:rsidP="0098340D">
      <w:pPr>
        <w:rPr>
          <w:rFonts w:asciiTheme="minorHAnsi" w:hAnsiTheme="minorHAnsi"/>
        </w:rPr>
      </w:pPr>
    </w:p>
    <w:p w:rsidR="00A65485" w:rsidRPr="00815808" w:rsidRDefault="00DC4B97" w:rsidP="00815808">
      <w:pPr>
        <w:jc w:val="both"/>
        <w:rPr>
          <w:rFonts w:asciiTheme="minorHAnsi" w:hAnsiTheme="minorHAnsi"/>
          <w:i/>
          <w:color w:val="FF0000"/>
        </w:rPr>
      </w:pPr>
      <w:r>
        <w:rPr>
          <w:rFonts w:asciiTheme="minorHAnsi" w:hAnsiTheme="minorHAnsi"/>
          <w:b/>
        </w:rPr>
        <w:t xml:space="preserve">Exams:  </w:t>
      </w:r>
      <w:r>
        <w:rPr>
          <w:rFonts w:asciiTheme="minorHAnsi" w:hAnsiTheme="minorHAnsi"/>
        </w:rPr>
        <w:t>Th</w:t>
      </w:r>
      <w:r w:rsidR="00E55049">
        <w:rPr>
          <w:rFonts w:asciiTheme="minorHAnsi" w:hAnsiTheme="minorHAnsi"/>
        </w:rPr>
        <w:t>ere will be three exams worth 15</w:t>
      </w:r>
      <w:r>
        <w:rPr>
          <w:rFonts w:asciiTheme="minorHAnsi" w:hAnsiTheme="minorHAnsi"/>
        </w:rPr>
        <w:t xml:space="preserve">0 points each. The tentative dates for these exams are outlined on the syllabus. These exams are designed to test your ability to apply concepts covered to solve real biochemical problems. </w:t>
      </w:r>
      <w:r>
        <w:rPr>
          <w:rFonts w:asciiTheme="minorHAnsi" w:hAnsiTheme="minorHAnsi"/>
          <w:b/>
        </w:rPr>
        <w:t>Makeup exams will not be given. Students who miss an exam will have that grade replaced by 33% of their final exam grade.</w:t>
      </w:r>
      <w:r w:rsidR="00815808">
        <w:rPr>
          <w:rFonts w:asciiTheme="minorHAnsi" w:hAnsiTheme="minorHAnsi"/>
          <w:b/>
        </w:rPr>
        <w:t xml:space="preserve"> </w:t>
      </w:r>
      <w:r w:rsidRPr="00815808">
        <w:rPr>
          <w:rFonts w:asciiTheme="minorHAnsi" w:hAnsiTheme="minorHAnsi"/>
        </w:rPr>
        <w:t xml:space="preserve">The comprehensive final exam worth </w:t>
      </w:r>
      <w:r w:rsidR="00E55049" w:rsidRPr="00815808">
        <w:rPr>
          <w:rFonts w:asciiTheme="minorHAnsi" w:hAnsiTheme="minorHAnsi"/>
        </w:rPr>
        <w:t>25</w:t>
      </w:r>
      <w:r w:rsidRPr="00815808">
        <w:rPr>
          <w:rFonts w:asciiTheme="minorHAnsi" w:hAnsiTheme="minorHAnsi"/>
        </w:rPr>
        <w:t xml:space="preserve">0 points </w:t>
      </w:r>
      <w:r w:rsidR="00815808" w:rsidRPr="00815808">
        <w:rPr>
          <w:rFonts w:asciiTheme="minorHAnsi" w:hAnsiTheme="minorHAnsi"/>
        </w:rPr>
        <w:t xml:space="preserve">will </w:t>
      </w:r>
      <w:r w:rsidRPr="00815808">
        <w:rPr>
          <w:rFonts w:asciiTheme="minorHAnsi" w:hAnsiTheme="minorHAnsi"/>
        </w:rPr>
        <w:t xml:space="preserve">cover all topics from </w:t>
      </w:r>
      <w:r w:rsidR="00815808" w:rsidRPr="00815808">
        <w:rPr>
          <w:rFonts w:asciiTheme="minorHAnsi" w:hAnsiTheme="minorHAnsi"/>
        </w:rPr>
        <w:t xml:space="preserve">CHEM </w:t>
      </w:r>
      <w:r w:rsidRPr="00815808">
        <w:rPr>
          <w:rFonts w:asciiTheme="minorHAnsi" w:hAnsiTheme="minorHAnsi"/>
        </w:rPr>
        <w:t xml:space="preserve">524. You must </w:t>
      </w:r>
      <w:r w:rsidR="00815808" w:rsidRPr="00815808">
        <w:rPr>
          <w:rFonts w:asciiTheme="minorHAnsi" w:hAnsiTheme="minorHAnsi"/>
        </w:rPr>
        <w:t xml:space="preserve">pass </w:t>
      </w:r>
      <w:r w:rsidRPr="00815808">
        <w:rPr>
          <w:rFonts w:asciiTheme="minorHAnsi" w:hAnsiTheme="minorHAnsi"/>
        </w:rPr>
        <w:t>the final exam in order to pass the course. The final will be given on</w:t>
      </w:r>
      <w:r w:rsidR="00B339B2" w:rsidRPr="00815808">
        <w:rPr>
          <w:rFonts w:asciiTheme="minorHAnsi" w:hAnsiTheme="minorHAnsi"/>
        </w:rPr>
        <w:t> </w:t>
      </w:r>
      <w:r w:rsidR="00815808" w:rsidRPr="00815808">
        <w:rPr>
          <w:rFonts w:asciiTheme="minorHAnsi" w:hAnsiTheme="minorHAnsi"/>
        </w:rPr>
        <w:t>Thurs</w:t>
      </w:r>
      <w:r w:rsidR="00B339B2" w:rsidRPr="00815808">
        <w:rPr>
          <w:rFonts w:asciiTheme="minorHAnsi" w:hAnsiTheme="minorHAnsi"/>
        </w:rPr>
        <w:t>day</w:t>
      </w:r>
      <w:r w:rsidRPr="00815808">
        <w:rPr>
          <w:rFonts w:asciiTheme="minorHAnsi" w:hAnsiTheme="minorHAnsi"/>
          <w:b/>
          <w:bCs/>
          <w:u w:val="single"/>
        </w:rPr>
        <w:t>,</w:t>
      </w:r>
      <w:r w:rsidR="00815808" w:rsidRPr="00815808">
        <w:rPr>
          <w:rFonts w:asciiTheme="minorHAnsi" w:hAnsiTheme="minorHAnsi"/>
          <w:b/>
          <w:bCs/>
          <w:u w:val="single"/>
        </w:rPr>
        <w:t xml:space="preserve"> April 26th</w:t>
      </w:r>
      <w:r w:rsidRPr="00815808">
        <w:rPr>
          <w:rFonts w:asciiTheme="minorHAnsi" w:hAnsiTheme="minorHAnsi"/>
          <w:b/>
          <w:bCs/>
          <w:u w:val="single"/>
        </w:rPr>
        <w:t xml:space="preserve"> at 8:00 am. </w:t>
      </w:r>
      <w:r w:rsidRPr="00815808">
        <w:rPr>
          <w:rFonts w:asciiTheme="minorHAnsi" w:hAnsiTheme="minorHAnsi"/>
          <w:b/>
          <w:bCs/>
        </w:rPr>
        <w:t> </w:t>
      </w:r>
    </w:p>
    <w:p w:rsidR="00A65485" w:rsidRDefault="00DC4B97">
      <w:pPr>
        <w:jc w:val="both"/>
        <w:rPr>
          <w:rFonts w:asciiTheme="minorHAnsi" w:hAnsiTheme="minorHAnsi"/>
        </w:rPr>
      </w:pPr>
      <w:r>
        <w:rPr>
          <w:rFonts w:asciiTheme="minorHAnsi" w:hAnsiTheme="minorHAnsi"/>
        </w:rPr>
        <w:t> </w:t>
      </w:r>
    </w:p>
    <w:p w:rsidR="00A65485" w:rsidRDefault="00DC4B97" w:rsidP="00815808">
      <w:pPr>
        <w:jc w:val="both"/>
        <w:rPr>
          <w:rFonts w:asciiTheme="minorHAnsi" w:hAnsiTheme="minorHAnsi"/>
        </w:rPr>
      </w:pPr>
      <w:r>
        <w:rPr>
          <w:rFonts w:asciiTheme="minorHAnsi" w:hAnsiTheme="minorHAnsi"/>
          <w:b/>
        </w:rPr>
        <w:lastRenderedPageBreak/>
        <w:t>Report/Oral Presentation</w:t>
      </w:r>
      <w:r w:rsidR="001C0BAA">
        <w:rPr>
          <w:rFonts w:asciiTheme="minorHAnsi" w:hAnsiTheme="minorHAnsi"/>
          <w:b/>
        </w:rPr>
        <w:t xml:space="preserve"> (YFMP)</w:t>
      </w:r>
      <w:r>
        <w:rPr>
          <w:rFonts w:asciiTheme="minorHAnsi" w:hAnsiTheme="minorHAnsi"/>
          <w:b/>
        </w:rPr>
        <w:t xml:space="preserve">: </w:t>
      </w:r>
      <w:r w:rsidR="001C0BAA">
        <w:rPr>
          <w:rFonts w:asciiTheme="minorHAnsi" w:hAnsiTheme="minorHAnsi"/>
        </w:rPr>
        <w:t xml:space="preserve"> Your favorite metabolic pathway (YFMP)</w:t>
      </w:r>
      <w:r w:rsidR="00B15DC3">
        <w:rPr>
          <w:rFonts w:asciiTheme="minorHAnsi" w:hAnsiTheme="minorHAnsi"/>
        </w:rPr>
        <w:t xml:space="preserve"> project</w:t>
      </w:r>
      <w:r w:rsidR="001C0BAA">
        <w:rPr>
          <w:rFonts w:asciiTheme="minorHAnsi" w:hAnsiTheme="minorHAnsi"/>
        </w:rPr>
        <w:t xml:space="preserve"> provides an opportunity for students to clearly identify an area of interest to them and conduct a thorough investigation of the topic.  </w:t>
      </w:r>
      <w:r>
        <w:rPr>
          <w:rFonts w:asciiTheme="minorHAnsi" w:hAnsiTheme="minorHAnsi"/>
        </w:rPr>
        <w:t xml:space="preserve">Students will submit a written report and present an oral presentation of current research related to </w:t>
      </w:r>
      <w:r w:rsidR="001C0BAA">
        <w:rPr>
          <w:rFonts w:asciiTheme="minorHAnsi" w:hAnsiTheme="minorHAnsi"/>
        </w:rPr>
        <w:t>their FMP</w:t>
      </w:r>
      <w:r>
        <w:rPr>
          <w:rFonts w:asciiTheme="minorHAnsi" w:hAnsiTheme="minorHAnsi"/>
        </w:rPr>
        <w:t xml:space="preserve">.  </w:t>
      </w:r>
      <w:r w:rsidR="001C0BAA">
        <w:rPr>
          <w:rFonts w:asciiTheme="minorHAnsi" w:hAnsiTheme="minorHAnsi"/>
        </w:rPr>
        <w:t xml:space="preserve">Details of the assignment </w:t>
      </w:r>
      <w:r w:rsidR="00815808">
        <w:rPr>
          <w:rFonts w:asciiTheme="minorHAnsi" w:hAnsiTheme="minorHAnsi"/>
        </w:rPr>
        <w:t xml:space="preserve">will be posted </w:t>
      </w:r>
      <w:r w:rsidR="001C0BAA">
        <w:rPr>
          <w:rFonts w:asciiTheme="minorHAnsi" w:hAnsiTheme="minorHAnsi"/>
        </w:rPr>
        <w:t>on the course website</w:t>
      </w:r>
      <w:r>
        <w:rPr>
          <w:rFonts w:asciiTheme="minorHAnsi" w:hAnsiTheme="minorHAnsi"/>
        </w:rPr>
        <w:t xml:space="preserve">. </w:t>
      </w:r>
    </w:p>
    <w:p w:rsidR="007B641E" w:rsidRDefault="007B641E" w:rsidP="007B641E">
      <w:pPr>
        <w:ind w:left="720"/>
        <w:jc w:val="both"/>
        <w:rPr>
          <w:rFonts w:asciiTheme="minorHAnsi" w:hAnsiTheme="minorHAnsi"/>
        </w:rPr>
      </w:pPr>
    </w:p>
    <w:p w:rsidR="007B641E" w:rsidRPr="00815808" w:rsidRDefault="007B641E" w:rsidP="00815808">
      <w:pPr>
        <w:jc w:val="both"/>
        <w:rPr>
          <w:rFonts w:asciiTheme="minorHAnsi" w:hAnsiTheme="minorHAnsi"/>
        </w:rPr>
      </w:pPr>
      <w:r w:rsidRPr="00815808">
        <w:rPr>
          <w:rFonts w:asciiTheme="minorHAnsi" w:hAnsiTheme="minorHAnsi"/>
          <w:b/>
        </w:rPr>
        <w:t xml:space="preserve">Additional </w:t>
      </w:r>
      <w:r w:rsidR="00815808">
        <w:rPr>
          <w:rFonts w:asciiTheme="minorHAnsi" w:hAnsiTheme="minorHAnsi"/>
          <w:b/>
        </w:rPr>
        <w:t xml:space="preserve">Course </w:t>
      </w:r>
      <w:r w:rsidRPr="00815808">
        <w:rPr>
          <w:rFonts w:asciiTheme="minorHAnsi" w:hAnsiTheme="minorHAnsi"/>
          <w:b/>
        </w:rPr>
        <w:t xml:space="preserve">Requirements for Graduate Credit: </w:t>
      </w:r>
      <w:r w:rsidRPr="00815808">
        <w:rPr>
          <w:rFonts w:asciiTheme="minorHAnsi" w:hAnsiTheme="minorHAnsi"/>
        </w:rPr>
        <w:t xml:space="preserve"> Students receiving graduate credit (both non-degree seeking and those working toward a degree) will be required to complete a 5-7 page paper on a controversial topic related to biochemistry. </w:t>
      </w:r>
      <w:r w:rsidR="00815808">
        <w:rPr>
          <w:rFonts w:asciiTheme="minorHAnsi" w:hAnsiTheme="minorHAnsi"/>
        </w:rPr>
        <w:t xml:space="preserve"> </w:t>
      </w:r>
      <w:r w:rsidRPr="00815808">
        <w:rPr>
          <w:rFonts w:asciiTheme="minorHAnsi" w:hAnsiTheme="minorHAnsi"/>
        </w:rPr>
        <w:t>A proposal describing the topic, its relevance to this course, and the controversy must be submit</w:t>
      </w:r>
      <w:r w:rsidR="00815808">
        <w:rPr>
          <w:rFonts w:asciiTheme="minorHAnsi" w:hAnsiTheme="minorHAnsi"/>
        </w:rPr>
        <w:t>ted by Thurs</w:t>
      </w:r>
      <w:r w:rsidRPr="00815808">
        <w:rPr>
          <w:rFonts w:asciiTheme="minorHAnsi" w:hAnsiTheme="minorHAnsi"/>
        </w:rPr>
        <w:t xml:space="preserve">day, </w:t>
      </w:r>
      <w:r w:rsidR="00815808">
        <w:rPr>
          <w:rFonts w:asciiTheme="minorHAnsi" w:hAnsiTheme="minorHAnsi"/>
        </w:rPr>
        <w:t>March 1, 2012.</w:t>
      </w:r>
      <w:r w:rsidRPr="00815808">
        <w:rPr>
          <w:rFonts w:asciiTheme="minorHAnsi" w:hAnsiTheme="minorHAnsi"/>
        </w:rPr>
        <w:t xml:space="preserve"> This paper must cite at least </w:t>
      </w:r>
      <w:r w:rsidR="00815808">
        <w:rPr>
          <w:rFonts w:asciiTheme="minorHAnsi" w:hAnsiTheme="minorHAnsi"/>
        </w:rPr>
        <w:t>10</w:t>
      </w:r>
      <w:r w:rsidRPr="00815808">
        <w:rPr>
          <w:rFonts w:asciiTheme="minorHAnsi" w:hAnsiTheme="minorHAnsi"/>
        </w:rPr>
        <w:t xml:space="preserve"> primary literature sources and must be submitted by </w:t>
      </w:r>
      <w:r w:rsidR="00815808">
        <w:rPr>
          <w:rFonts w:asciiTheme="minorHAnsi" w:hAnsiTheme="minorHAnsi"/>
        </w:rPr>
        <w:t>Thurs</w:t>
      </w:r>
      <w:r w:rsidRPr="00815808">
        <w:rPr>
          <w:rFonts w:asciiTheme="minorHAnsi" w:hAnsiTheme="minorHAnsi"/>
        </w:rPr>
        <w:t xml:space="preserve">day, </w:t>
      </w:r>
      <w:r w:rsidR="00815808">
        <w:rPr>
          <w:rFonts w:asciiTheme="minorHAnsi" w:hAnsiTheme="minorHAnsi"/>
        </w:rPr>
        <w:t xml:space="preserve">April 19, 2012. </w:t>
      </w:r>
      <w:r w:rsidRPr="00815808">
        <w:rPr>
          <w:rFonts w:asciiTheme="minorHAnsi" w:hAnsiTheme="minorHAnsi"/>
        </w:rPr>
        <w:t xml:space="preserve">A 20 minute oral presentation of your paper will be presented to the class. The paper and presentation are each worth 50 points to give the course total for graduate students 1100. Graduate students should also be aware that Winthrop’s +/- grading system is not applicable to courses taken for graduate credit.  Grades will be assigned as follows: 93%-100% A; 85%-92% B,   76%-84% C, 59%-75% D, 58% or below F. </w:t>
      </w:r>
    </w:p>
    <w:p w:rsidR="00A65485" w:rsidRDefault="00A65485">
      <w:pPr>
        <w:jc w:val="both"/>
        <w:rPr>
          <w:rFonts w:asciiTheme="minorHAnsi" w:hAnsiTheme="minorHAnsi"/>
          <w:b/>
        </w:rPr>
      </w:pPr>
    </w:p>
    <w:tbl>
      <w:tblPr>
        <w:tblpPr w:leftFromText="180" w:rightFromText="180" w:vertAnchor="text" w:horzAnchor="page" w:tblpX="1957" w:tblpY="-45"/>
        <w:tblOverlap w:val="neve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4"/>
        <w:gridCol w:w="1280"/>
      </w:tblGrid>
      <w:tr w:rsidR="00B339B2" w:rsidTr="001C0BAA">
        <w:trPr>
          <w:trHeight w:val="443"/>
        </w:trPr>
        <w:tc>
          <w:tcPr>
            <w:tcW w:w="0" w:type="auto"/>
            <w:tcBorders>
              <w:right w:val="nil"/>
            </w:tcBorders>
          </w:tcPr>
          <w:p w:rsidR="00B339B2" w:rsidRPr="00B339B2" w:rsidRDefault="00B15DC3" w:rsidP="00B339B2">
            <w:pPr>
              <w:rPr>
                <w:rFonts w:asciiTheme="minorHAnsi" w:hAnsiTheme="minorHAnsi"/>
                <w:b/>
              </w:rPr>
            </w:pPr>
            <w:r>
              <w:rPr>
                <w:rFonts w:asciiTheme="minorHAnsi" w:hAnsiTheme="minorHAnsi"/>
                <w:b/>
              </w:rPr>
              <w:t>YFMP Project</w:t>
            </w:r>
          </w:p>
        </w:tc>
        <w:tc>
          <w:tcPr>
            <w:tcW w:w="0" w:type="auto"/>
            <w:tcBorders>
              <w:left w:val="nil"/>
            </w:tcBorders>
          </w:tcPr>
          <w:p w:rsidR="00B339B2" w:rsidRPr="00B339B2" w:rsidRDefault="00B15DC3" w:rsidP="00B339B2">
            <w:pPr>
              <w:rPr>
                <w:rFonts w:asciiTheme="minorHAnsi" w:hAnsiTheme="minorHAnsi"/>
                <w:b/>
              </w:rPr>
            </w:pPr>
            <w:r>
              <w:rPr>
                <w:rFonts w:asciiTheme="minorHAnsi" w:hAnsiTheme="minorHAnsi"/>
                <w:b/>
              </w:rPr>
              <w:t>2</w:t>
            </w:r>
            <w:r w:rsidR="00B339B2" w:rsidRPr="00B339B2">
              <w:rPr>
                <w:rFonts w:asciiTheme="minorHAnsi" w:hAnsiTheme="minorHAnsi"/>
                <w:b/>
              </w:rPr>
              <w:t>00 pts.</w:t>
            </w:r>
          </w:p>
        </w:tc>
      </w:tr>
      <w:tr w:rsidR="00B15DC3" w:rsidTr="001C0BAA">
        <w:trPr>
          <w:trHeight w:val="440"/>
        </w:trPr>
        <w:tc>
          <w:tcPr>
            <w:tcW w:w="0" w:type="auto"/>
            <w:tcBorders>
              <w:right w:val="nil"/>
            </w:tcBorders>
          </w:tcPr>
          <w:p w:rsidR="00B15DC3" w:rsidRPr="00B339B2" w:rsidRDefault="00B15DC3" w:rsidP="00B15DC3">
            <w:pPr>
              <w:rPr>
                <w:rFonts w:asciiTheme="minorHAnsi" w:hAnsiTheme="minorHAnsi"/>
                <w:b/>
              </w:rPr>
            </w:pPr>
            <w:r w:rsidRPr="00B339B2">
              <w:rPr>
                <w:rFonts w:asciiTheme="minorHAnsi" w:hAnsiTheme="minorHAnsi"/>
                <w:b/>
              </w:rPr>
              <w:t>Exams (3 x 1</w:t>
            </w:r>
            <w:r>
              <w:rPr>
                <w:rFonts w:asciiTheme="minorHAnsi" w:hAnsiTheme="minorHAnsi"/>
                <w:b/>
              </w:rPr>
              <w:t>5</w:t>
            </w:r>
            <w:r w:rsidRPr="00B339B2">
              <w:rPr>
                <w:rFonts w:asciiTheme="minorHAnsi" w:hAnsiTheme="minorHAnsi"/>
                <w:b/>
              </w:rPr>
              <w:t>0)</w:t>
            </w:r>
          </w:p>
        </w:tc>
        <w:tc>
          <w:tcPr>
            <w:tcW w:w="0" w:type="auto"/>
            <w:tcBorders>
              <w:left w:val="nil"/>
            </w:tcBorders>
          </w:tcPr>
          <w:p w:rsidR="00B15DC3" w:rsidRPr="00B339B2" w:rsidRDefault="00B15DC3" w:rsidP="00B339B2">
            <w:pPr>
              <w:rPr>
                <w:rFonts w:asciiTheme="minorHAnsi" w:hAnsiTheme="minorHAnsi"/>
                <w:b/>
              </w:rPr>
            </w:pPr>
            <w:r>
              <w:rPr>
                <w:rFonts w:asciiTheme="minorHAnsi" w:hAnsiTheme="minorHAnsi"/>
                <w:b/>
              </w:rPr>
              <w:t>450</w:t>
            </w:r>
            <w:r w:rsidRPr="00B339B2">
              <w:rPr>
                <w:rFonts w:asciiTheme="minorHAnsi" w:hAnsiTheme="minorHAnsi"/>
                <w:b/>
              </w:rPr>
              <w:t xml:space="preserve"> pts.</w:t>
            </w:r>
          </w:p>
        </w:tc>
      </w:tr>
      <w:tr w:rsidR="00B15DC3" w:rsidTr="001C0BAA">
        <w:trPr>
          <w:trHeight w:val="559"/>
        </w:trPr>
        <w:tc>
          <w:tcPr>
            <w:tcW w:w="0" w:type="auto"/>
            <w:tcBorders>
              <w:right w:val="nil"/>
            </w:tcBorders>
          </w:tcPr>
          <w:p w:rsidR="00B15DC3" w:rsidRPr="00B339B2" w:rsidRDefault="00B15DC3" w:rsidP="00B339B2">
            <w:pPr>
              <w:rPr>
                <w:rFonts w:asciiTheme="minorHAnsi" w:hAnsiTheme="minorHAnsi"/>
                <w:b/>
              </w:rPr>
            </w:pPr>
            <w:r w:rsidRPr="00B339B2">
              <w:rPr>
                <w:rFonts w:asciiTheme="minorHAnsi" w:hAnsiTheme="minorHAnsi"/>
                <w:b/>
              </w:rPr>
              <w:t>Final Exam</w:t>
            </w:r>
          </w:p>
        </w:tc>
        <w:tc>
          <w:tcPr>
            <w:tcW w:w="0" w:type="auto"/>
            <w:tcBorders>
              <w:left w:val="nil"/>
            </w:tcBorders>
          </w:tcPr>
          <w:p w:rsidR="00B15DC3" w:rsidRPr="00B339B2" w:rsidRDefault="00B15DC3" w:rsidP="00B339B2">
            <w:pPr>
              <w:rPr>
                <w:rFonts w:asciiTheme="minorHAnsi" w:hAnsiTheme="minorHAnsi"/>
                <w:b/>
              </w:rPr>
            </w:pPr>
            <w:r w:rsidRPr="00B339B2">
              <w:rPr>
                <w:rFonts w:asciiTheme="minorHAnsi" w:hAnsiTheme="minorHAnsi"/>
                <w:b/>
              </w:rPr>
              <w:t>250 pts</w:t>
            </w:r>
            <w:r w:rsidR="00A31784">
              <w:rPr>
                <w:rFonts w:asciiTheme="minorHAnsi" w:hAnsiTheme="minorHAnsi"/>
                <w:b/>
              </w:rPr>
              <w:t>.</w:t>
            </w:r>
          </w:p>
        </w:tc>
      </w:tr>
      <w:tr w:rsidR="00B15DC3" w:rsidTr="001C0BAA">
        <w:trPr>
          <w:trHeight w:val="516"/>
        </w:trPr>
        <w:tc>
          <w:tcPr>
            <w:tcW w:w="0" w:type="auto"/>
            <w:tcBorders>
              <w:right w:val="nil"/>
            </w:tcBorders>
          </w:tcPr>
          <w:p w:rsidR="00B15DC3" w:rsidRPr="00B339B2" w:rsidRDefault="00B15DC3" w:rsidP="00B339B2">
            <w:pPr>
              <w:rPr>
                <w:rFonts w:asciiTheme="minorHAnsi" w:hAnsiTheme="minorHAnsi"/>
                <w:b/>
              </w:rPr>
            </w:pPr>
            <w:r w:rsidRPr="00B339B2">
              <w:rPr>
                <w:rFonts w:asciiTheme="minorHAnsi" w:hAnsiTheme="minorHAnsi"/>
                <w:b/>
              </w:rPr>
              <w:t>Quizzes</w:t>
            </w:r>
          </w:p>
        </w:tc>
        <w:tc>
          <w:tcPr>
            <w:tcW w:w="0" w:type="auto"/>
            <w:tcBorders>
              <w:left w:val="nil"/>
            </w:tcBorders>
          </w:tcPr>
          <w:p w:rsidR="00B15DC3" w:rsidRPr="00B339B2" w:rsidRDefault="00A31784" w:rsidP="00B15DC3">
            <w:pPr>
              <w:rPr>
                <w:rFonts w:asciiTheme="minorHAnsi" w:hAnsiTheme="minorHAnsi"/>
                <w:b/>
              </w:rPr>
            </w:pPr>
            <w:r>
              <w:rPr>
                <w:rFonts w:asciiTheme="minorHAnsi" w:hAnsiTheme="minorHAnsi"/>
                <w:b/>
              </w:rPr>
              <w:t>5</w:t>
            </w:r>
            <w:r w:rsidR="00B15DC3" w:rsidRPr="00B339B2">
              <w:rPr>
                <w:rFonts w:asciiTheme="minorHAnsi" w:hAnsiTheme="minorHAnsi"/>
                <w:b/>
              </w:rPr>
              <w:t>0 pts.</w:t>
            </w:r>
          </w:p>
        </w:tc>
      </w:tr>
      <w:tr w:rsidR="00A31784" w:rsidTr="001C0BAA">
        <w:trPr>
          <w:trHeight w:val="347"/>
        </w:trPr>
        <w:tc>
          <w:tcPr>
            <w:tcW w:w="0" w:type="auto"/>
            <w:tcBorders>
              <w:right w:val="nil"/>
            </w:tcBorders>
          </w:tcPr>
          <w:p w:rsidR="00A31784" w:rsidRPr="00A31784" w:rsidRDefault="00C0602C" w:rsidP="00B339B2">
            <w:pPr>
              <w:rPr>
                <w:rFonts w:asciiTheme="minorHAnsi" w:hAnsiTheme="minorHAnsi"/>
                <w:b/>
              </w:rPr>
            </w:pPr>
            <w:r>
              <w:rPr>
                <w:rFonts w:asciiTheme="minorHAnsi" w:hAnsiTheme="minorHAnsi"/>
                <w:b/>
              </w:rPr>
              <w:t xml:space="preserve">Amino Acid </w:t>
            </w:r>
            <w:r w:rsidR="00A31784">
              <w:rPr>
                <w:rFonts w:asciiTheme="minorHAnsi" w:hAnsiTheme="minorHAnsi"/>
                <w:b/>
              </w:rPr>
              <w:t>Project</w:t>
            </w:r>
          </w:p>
        </w:tc>
        <w:tc>
          <w:tcPr>
            <w:tcW w:w="0" w:type="auto"/>
            <w:tcBorders>
              <w:left w:val="nil"/>
            </w:tcBorders>
          </w:tcPr>
          <w:p w:rsidR="00A31784" w:rsidRPr="00B339B2" w:rsidRDefault="00A31784" w:rsidP="00B339B2">
            <w:pPr>
              <w:rPr>
                <w:rFonts w:asciiTheme="minorHAnsi" w:hAnsiTheme="minorHAnsi"/>
                <w:b/>
              </w:rPr>
            </w:pPr>
            <w:r>
              <w:rPr>
                <w:rFonts w:asciiTheme="minorHAnsi" w:hAnsiTheme="minorHAnsi"/>
                <w:b/>
              </w:rPr>
              <w:t>50 pts.</w:t>
            </w:r>
          </w:p>
        </w:tc>
      </w:tr>
      <w:tr w:rsidR="00B15DC3" w:rsidTr="001C0BAA">
        <w:trPr>
          <w:trHeight w:val="347"/>
        </w:trPr>
        <w:tc>
          <w:tcPr>
            <w:tcW w:w="0" w:type="auto"/>
            <w:tcBorders>
              <w:right w:val="nil"/>
            </w:tcBorders>
          </w:tcPr>
          <w:p w:rsidR="00B15DC3" w:rsidRPr="00B339B2" w:rsidRDefault="00B15DC3" w:rsidP="00B339B2">
            <w:pPr>
              <w:rPr>
                <w:rFonts w:asciiTheme="minorHAnsi" w:hAnsiTheme="minorHAnsi"/>
                <w:b/>
                <w:u w:val="single"/>
              </w:rPr>
            </w:pPr>
          </w:p>
        </w:tc>
        <w:tc>
          <w:tcPr>
            <w:tcW w:w="0" w:type="auto"/>
            <w:tcBorders>
              <w:left w:val="nil"/>
            </w:tcBorders>
          </w:tcPr>
          <w:p w:rsidR="00B15DC3" w:rsidRPr="00B339B2" w:rsidRDefault="00B15DC3" w:rsidP="00B339B2">
            <w:pPr>
              <w:rPr>
                <w:rFonts w:asciiTheme="minorHAnsi" w:hAnsiTheme="minorHAnsi"/>
                <w:b/>
              </w:rPr>
            </w:pPr>
            <w:r w:rsidRPr="00B339B2">
              <w:rPr>
                <w:rFonts w:asciiTheme="minorHAnsi" w:hAnsiTheme="minorHAnsi"/>
                <w:b/>
              </w:rPr>
              <w:t>1000 pts</w:t>
            </w:r>
          </w:p>
        </w:tc>
      </w:tr>
    </w:tbl>
    <w:p w:rsidR="00A65485" w:rsidRDefault="00DC4B97">
      <w:pPr>
        <w:jc w:val="both"/>
        <w:rPr>
          <w:rFonts w:asciiTheme="minorHAnsi" w:hAnsiTheme="minorHAnsi"/>
        </w:rPr>
      </w:pPr>
      <w:r>
        <w:rPr>
          <w:rFonts w:asciiTheme="minorHAnsi" w:hAnsiTheme="minorHAnsi"/>
          <w:b/>
        </w:rPr>
        <w:t xml:space="preserve">Grading: </w:t>
      </w:r>
    </w:p>
    <w:p w:rsidR="00A65485" w:rsidRDefault="00B339B2">
      <w:pPr>
        <w:ind w:left="720"/>
        <w:jc w:val="both"/>
        <w:rPr>
          <w:rFonts w:asciiTheme="minorHAnsi" w:hAnsiTheme="minorHAnsi"/>
        </w:rPr>
      </w:pPr>
      <w:r>
        <w:rPr>
          <w:rFonts w:asciiTheme="minorHAnsi" w:hAnsiTheme="minorHAnsi"/>
        </w:rPr>
        <w:br w:type="textWrapping" w:clear="all"/>
      </w:r>
      <w:r w:rsidR="00DC4B97">
        <w:rPr>
          <w:rFonts w:asciiTheme="minorHAnsi" w:hAnsiTheme="minorHAnsi"/>
        </w:rPr>
        <w:tab/>
        <w:t xml:space="preserve">                        </w:t>
      </w:r>
      <w:r w:rsidR="00DC4B97">
        <w:rPr>
          <w:rFonts w:asciiTheme="minorHAnsi" w:hAnsiTheme="minorHAnsi"/>
        </w:rPr>
        <w:tab/>
      </w:r>
      <w:r w:rsidR="00DC4B97">
        <w:rPr>
          <w:rFonts w:asciiTheme="minorHAnsi" w:hAnsiTheme="minorHAnsi"/>
        </w:rPr>
        <w:tab/>
      </w:r>
      <w:r w:rsidR="00DC4B97">
        <w:rPr>
          <w:rFonts w:asciiTheme="minorHAnsi" w:hAnsiTheme="minorHAnsi"/>
        </w:rPr>
        <w:tab/>
      </w:r>
      <w:r w:rsidR="00DC4B97">
        <w:rPr>
          <w:rFonts w:asciiTheme="minorHAnsi" w:hAnsiTheme="minorHAnsi"/>
        </w:rPr>
        <w:tab/>
      </w:r>
    </w:p>
    <w:p w:rsidR="00A65485" w:rsidRPr="00B15DC3" w:rsidRDefault="004D0082" w:rsidP="00815808">
      <w:pPr>
        <w:jc w:val="both"/>
        <w:rPr>
          <w:rFonts w:asciiTheme="minorHAnsi" w:hAnsiTheme="minorHAnsi"/>
          <w:b/>
        </w:rPr>
      </w:pPr>
      <w:r>
        <w:rPr>
          <w:rFonts w:asciiTheme="minorHAnsi" w:hAnsiTheme="minorHAnsi"/>
          <w:b/>
        </w:rPr>
        <w:t>Grading Scale</w:t>
      </w:r>
      <w:r w:rsidR="00B15DC3">
        <w:rPr>
          <w:rFonts w:asciiTheme="minorHAnsi" w:hAnsiTheme="minorHAnsi"/>
          <w:b/>
        </w:rPr>
        <w:t>:</w:t>
      </w:r>
      <w:r w:rsidR="00815808">
        <w:rPr>
          <w:rFonts w:asciiTheme="minorHAnsi" w:hAnsiTheme="minorHAnsi"/>
          <w:b/>
        </w:rPr>
        <w:t xml:space="preserve"> </w:t>
      </w:r>
      <w:r w:rsidR="00DC4B97">
        <w:rPr>
          <w:rFonts w:asciiTheme="minorHAnsi" w:hAnsiTheme="minorHAnsi"/>
        </w:rPr>
        <w:t xml:space="preserve">   </w:t>
      </w:r>
      <w:r w:rsidR="00DC4B97">
        <w:rPr>
          <w:rFonts w:asciiTheme="minorHAnsi" w:hAnsiTheme="minorHAnsi"/>
        </w:rPr>
        <w:tab/>
      </w:r>
      <w:r w:rsidR="00DC4B97" w:rsidRPr="00B15DC3">
        <w:rPr>
          <w:rFonts w:asciiTheme="minorHAnsi" w:hAnsiTheme="minorHAnsi"/>
          <w:b/>
        </w:rPr>
        <w:t>A</w:t>
      </w:r>
      <w:r w:rsidRPr="00B15DC3">
        <w:rPr>
          <w:rFonts w:asciiTheme="minorHAnsi" w:hAnsiTheme="minorHAnsi"/>
          <w:b/>
        </w:rPr>
        <w:t xml:space="preserve"> </w:t>
      </w:r>
      <w:r w:rsidR="00DC4B97" w:rsidRPr="00B15DC3">
        <w:rPr>
          <w:rFonts w:asciiTheme="minorHAnsi" w:hAnsiTheme="minorHAnsi"/>
          <w:b/>
        </w:rPr>
        <w:t>=</w:t>
      </w:r>
      <w:r w:rsidRPr="00B15DC3">
        <w:rPr>
          <w:rFonts w:asciiTheme="minorHAnsi" w:hAnsiTheme="minorHAnsi"/>
          <w:b/>
        </w:rPr>
        <w:t xml:space="preserve"> </w:t>
      </w:r>
      <w:r w:rsidR="00DC4B97" w:rsidRPr="00B15DC3">
        <w:rPr>
          <w:rFonts w:asciiTheme="minorHAnsi" w:hAnsiTheme="minorHAnsi"/>
          <w:b/>
        </w:rPr>
        <w:t xml:space="preserve">920-1000 pts. </w:t>
      </w:r>
      <w:r w:rsidR="00815808">
        <w:rPr>
          <w:rFonts w:asciiTheme="minorHAnsi" w:hAnsiTheme="minorHAnsi"/>
          <w:b/>
        </w:rPr>
        <w:t xml:space="preserve"> </w:t>
      </w:r>
      <w:proofErr w:type="gramStart"/>
      <w:r w:rsidR="00DC4B97" w:rsidRPr="00B15DC3">
        <w:rPr>
          <w:rFonts w:asciiTheme="minorHAnsi" w:hAnsiTheme="minorHAnsi"/>
          <w:b/>
        </w:rPr>
        <w:t>B</w:t>
      </w:r>
      <w:r w:rsidR="00DC4B97" w:rsidRPr="00B15DC3">
        <w:rPr>
          <w:rFonts w:asciiTheme="minorHAnsi" w:hAnsiTheme="minorHAnsi"/>
          <w:b/>
          <w:vertAlign w:val="superscript"/>
        </w:rPr>
        <w:t>+</w:t>
      </w:r>
      <w:r w:rsidR="00DC4B97" w:rsidRPr="00B15DC3">
        <w:rPr>
          <w:rFonts w:asciiTheme="minorHAnsi" w:hAnsiTheme="minorHAnsi"/>
          <w:b/>
        </w:rPr>
        <w:t>=</w:t>
      </w:r>
      <w:r w:rsidRPr="00B15DC3">
        <w:rPr>
          <w:rFonts w:asciiTheme="minorHAnsi" w:hAnsiTheme="minorHAnsi"/>
          <w:b/>
        </w:rPr>
        <w:t xml:space="preserve"> </w:t>
      </w:r>
      <w:r w:rsidR="00DC4B97" w:rsidRPr="00B15DC3">
        <w:rPr>
          <w:rFonts w:asciiTheme="minorHAnsi" w:hAnsiTheme="minorHAnsi"/>
          <w:b/>
        </w:rPr>
        <w:t>880-910 pts.</w:t>
      </w:r>
      <w:proofErr w:type="gramEnd"/>
      <w:r w:rsidR="00815808">
        <w:rPr>
          <w:rFonts w:asciiTheme="minorHAnsi" w:hAnsiTheme="minorHAnsi"/>
          <w:b/>
        </w:rPr>
        <w:t xml:space="preserve">  </w:t>
      </w:r>
      <w:r w:rsidR="00DC4B97" w:rsidRPr="00B15DC3">
        <w:rPr>
          <w:rFonts w:asciiTheme="minorHAnsi" w:hAnsiTheme="minorHAnsi"/>
          <w:b/>
        </w:rPr>
        <w:t>B</w:t>
      </w:r>
      <w:r w:rsidRPr="00B15DC3">
        <w:rPr>
          <w:rFonts w:asciiTheme="minorHAnsi" w:hAnsiTheme="minorHAnsi"/>
          <w:b/>
        </w:rPr>
        <w:t xml:space="preserve"> </w:t>
      </w:r>
      <w:r w:rsidR="00DC4B97" w:rsidRPr="00B15DC3">
        <w:rPr>
          <w:rFonts w:asciiTheme="minorHAnsi" w:hAnsiTheme="minorHAnsi"/>
          <w:b/>
        </w:rPr>
        <w:t>=</w:t>
      </w:r>
      <w:r w:rsidRPr="00B15DC3">
        <w:rPr>
          <w:rFonts w:asciiTheme="minorHAnsi" w:hAnsiTheme="minorHAnsi"/>
          <w:b/>
        </w:rPr>
        <w:t xml:space="preserve"> </w:t>
      </w:r>
      <w:r w:rsidR="00DC4B97" w:rsidRPr="00B15DC3">
        <w:rPr>
          <w:rFonts w:asciiTheme="minorHAnsi" w:hAnsiTheme="minorHAnsi"/>
          <w:b/>
        </w:rPr>
        <w:t>800-879 pts.</w:t>
      </w:r>
      <w:r w:rsidR="00815808">
        <w:rPr>
          <w:rFonts w:asciiTheme="minorHAnsi" w:hAnsiTheme="minorHAnsi"/>
          <w:b/>
        </w:rPr>
        <w:t xml:space="preserve"> </w:t>
      </w:r>
      <w:r w:rsidR="00DC4B97" w:rsidRPr="00B15DC3">
        <w:rPr>
          <w:rFonts w:asciiTheme="minorHAnsi" w:hAnsiTheme="minorHAnsi"/>
          <w:b/>
        </w:rPr>
        <w:t>C</w:t>
      </w:r>
      <w:r w:rsidR="00DC4B97" w:rsidRPr="00B15DC3">
        <w:rPr>
          <w:rFonts w:asciiTheme="minorHAnsi" w:hAnsiTheme="minorHAnsi"/>
          <w:b/>
          <w:vertAlign w:val="superscript"/>
        </w:rPr>
        <w:t>+</w:t>
      </w:r>
      <w:r w:rsidRPr="00B15DC3">
        <w:rPr>
          <w:rFonts w:asciiTheme="minorHAnsi" w:hAnsiTheme="minorHAnsi"/>
          <w:b/>
        </w:rPr>
        <w:t xml:space="preserve"> </w:t>
      </w:r>
      <w:r w:rsidR="00DC4B97" w:rsidRPr="00B15DC3">
        <w:rPr>
          <w:rFonts w:asciiTheme="minorHAnsi" w:hAnsiTheme="minorHAnsi"/>
          <w:b/>
        </w:rPr>
        <w:t>= 770-799 pts</w:t>
      </w:r>
      <w:r w:rsidR="00815808">
        <w:rPr>
          <w:rFonts w:asciiTheme="minorHAnsi" w:hAnsiTheme="minorHAnsi"/>
          <w:b/>
        </w:rPr>
        <w:t xml:space="preserve"> </w:t>
      </w:r>
      <w:r w:rsidR="00DC4B97" w:rsidRPr="00B15DC3">
        <w:rPr>
          <w:rFonts w:asciiTheme="minorHAnsi" w:hAnsiTheme="minorHAnsi"/>
          <w:b/>
        </w:rPr>
        <w:t>C</w:t>
      </w:r>
      <w:r w:rsidRPr="00B15DC3">
        <w:rPr>
          <w:rFonts w:asciiTheme="minorHAnsi" w:hAnsiTheme="minorHAnsi"/>
          <w:b/>
        </w:rPr>
        <w:t xml:space="preserve"> </w:t>
      </w:r>
      <w:r w:rsidR="00DC4B97" w:rsidRPr="00B15DC3">
        <w:rPr>
          <w:rFonts w:asciiTheme="minorHAnsi" w:hAnsiTheme="minorHAnsi"/>
          <w:b/>
        </w:rPr>
        <w:t>=</w:t>
      </w:r>
      <w:r w:rsidRPr="00B15DC3">
        <w:rPr>
          <w:rFonts w:asciiTheme="minorHAnsi" w:hAnsiTheme="minorHAnsi"/>
          <w:b/>
        </w:rPr>
        <w:t xml:space="preserve"> </w:t>
      </w:r>
      <w:r w:rsidR="00DC4B97" w:rsidRPr="00B15DC3">
        <w:rPr>
          <w:rFonts w:asciiTheme="minorHAnsi" w:hAnsiTheme="minorHAnsi"/>
          <w:b/>
        </w:rPr>
        <w:t>660-769 pts.</w:t>
      </w:r>
    </w:p>
    <w:p w:rsidR="00DC4B97" w:rsidRDefault="00DC4B97" w:rsidP="00815808">
      <w:pPr>
        <w:ind w:left="1440" w:firstLine="720"/>
        <w:jc w:val="both"/>
        <w:rPr>
          <w:rFonts w:asciiTheme="minorHAnsi" w:hAnsiTheme="minorHAnsi"/>
          <w:b/>
        </w:rPr>
      </w:pPr>
      <w:proofErr w:type="gramStart"/>
      <w:r w:rsidRPr="00B15DC3">
        <w:rPr>
          <w:rFonts w:asciiTheme="minorHAnsi" w:hAnsiTheme="minorHAnsi"/>
          <w:b/>
        </w:rPr>
        <w:t>D</w:t>
      </w:r>
      <w:r w:rsidRPr="00B15DC3">
        <w:rPr>
          <w:rFonts w:asciiTheme="minorHAnsi" w:hAnsiTheme="minorHAnsi"/>
          <w:b/>
          <w:vertAlign w:val="superscript"/>
        </w:rPr>
        <w:t>+</w:t>
      </w:r>
      <w:r w:rsidRPr="00B15DC3">
        <w:rPr>
          <w:rFonts w:asciiTheme="minorHAnsi" w:hAnsiTheme="minorHAnsi"/>
          <w:b/>
        </w:rPr>
        <w:t>=</w:t>
      </w:r>
      <w:r w:rsidR="004D0082" w:rsidRPr="00B15DC3">
        <w:rPr>
          <w:rFonts w:asciiTheme="minorHAnsi" w:hAnsiTheme="minorHAnsi"/>
          <w:b/>
        </w:rPr>
        <w:t xml:space="preserve"> </w:t>
      </w:r>
      <w:r w:rsidRPr="00B15DC3">
        <w:rPr>
          <w:rFonts w:asciiTheme="minorHAnsi" w:hAnsiTheme="minorHAnsi"/>
          <w:b/>
        </w:rPr>
        <w:t>600-659 pts.</w:t>
      </w:r>
      <w:proofErr w:type="gramEnd"/>
      <w:r w:rsidR="00815808">
        <w:rPr>
          <w:rFonts w:asciiTheme="minorHAnsi" w:hAnsiTheme="minorHAnsi"/>
          <w:b/>
        </w:rPr>
        <w:t xml:space="preserve">   </w:t>
      </w:r>
      <w:r w:rsidRPr="00B15DC3">
        <w:rPr>
          <w:rFonts w:asciiTheme="minorHAnsi" w:hAnsiTheme="minorHAnsi"/>
          <w:b/>
        </w:rPr>
        <w:t>D</w:t>
      </w:r>
      <w:r w:rsidR="004D0082" w:rsidRPr="00B15DC3">
        <w:rPr>
          <w:rFonts w:asciiTheme="minorHAnsi" w:hAnsiTheme="minorHAnsi"/>
          <w:b/>
        </w:rPr>
        <w:t xml:space="preserve"> </w:t>
      </w:r>
      <w:r w:rsidRPr="00B15DC3">
        <w:rPr>
          <w:rFonts w:asciiTheme="minorHAnsi" w:hAnsiTheme="minorHAnsi"/>
          <w:b/>
        </w:rPr>
        <w:t>=</w:t>
      </w:r>
      <w:r w:rsidR="004D0082" w:rsidRPr="00B15DC3">
        <w:rPr>
          <w:rFonts w:asciiTheme="minorHAnsi" w:hAnsiTheme="minorHAnsi"/>
          <w:b/>
        </w:rPr>
        <w:t xml:space="preserve"> </w:t>
      </w:r>
      <w:r w:rsidRPr="00B15DC3">
        <w:rPr>
          <w:rFonts w:asciiTheme="minorHAnsi" w:hAnsiTheme="minorHAnsi"/>
          <w:b/>
        </w:rPr>
        <w:t>560-599 pts.</w:t>
      </w:r>
      <w:r w:rsidR="00815808">
        <w:rPr>
          <w:rFonts w:asciiTheme="minorHAnsi" w:hAnsiTheme="minorHAnsi"/>
          <w:b/>
        </w:rPr>
        <w:t xml:space="preserve">   </w:t>
      </w:r>
      <w:r w:rsidRPr="00B15DC3">
        <w:rPr>
          <w:rFonts w:asciiTheme="minorHAnsi" w:hAnsiTheme="minorHAnsi"/>
          <w:b/>
        </w:rPr>
        <w:t>F</w:t>
      </w:r>
      <w:r w:rsidR="004D0082" w:rsidRPr="00B15DC3">
        <w:rPr>
          <w:rFonts w:asciiTheme="minorHAnsi" w:hAnsiTheme="minorHAnsi"/>
          <w:b/>
        </w:rPr>
        <w:t xml:space="preserve"> </w:t>
      </w:r>
      <w:r w:rsidR="007B641E">
        <w:rPr>
          <w:rFonts w:asciiTheme="minorHAnsi" w:hAnsiTheme="minorHAnsi"/>
          <w:b/>
        </w:rPr>
        <w:t>= 559 pts. Or lower</w:t>
      </w:r>
    </w:p>
    <w:p w:rsidR="00815808" w:rsidRDefault="00815808" w:rsidP="00815808">
      <w:pPr>
        <w:ind w:left="1440" w:firstLine="720"/>
        <w:jc w:val="both"/>
        <w:rPr>
          <w:rFonts w:asciiTheme="minorHAnsi" w:hAnsiTheme="minorHAnsi"/>
          <w:b/>
        </w:rPr>
      </w:pPr>
    </w:p>
    <w:p w:rsidR="00470193" w:rsidRPr="00470193" w:rsidRDefault="00470193" w:rsidP="00815808">
      <w:pPr>
        <w:pStyle w:val="Default"/>
        <w:jc w:val="both"/>
        <w:rPr>
          <w:b/>
          <w:bCs/>
          <w:i/>
          <w:sz w:val="23"/>
          <w:szCs w:val="23"/>
          <w:u w:val="single"/>
        </w:rPr>
      </w:pPr>
      <w:r>
        <w:rPr>
          <w:b/>
          <w:bCs/>
          <w:i/>
          <w:sz w:val="23"/>
          <w:szCs w:val="23"/>
          <w:u w:val="single"/>
        </w:rPr>
        <w:t>Course policies</w:t>
      </w:r>
    </w:p>
    <w:p w:rsidR="00815808" w:rsidRDefault="00815808" w:rsidP="00815808">
      <w:pPr>
        <w:pStyle w:val="Default"/>
        <w:jc w:val="both"/>
        <w:rPr>
          <w:sz w:val="23"/>
          <w:szCs w:val="23"/>
        </w:rPr>
      </w:pPr>
      <w:r>
        <w:rPr>
          <w:b/>
          <w:bCs/>
          <w:sz w:val="23"/>
          <w:szCs w:val="23"/>
        </w:rPr>
        <w:t xml:space="preserve">Class Attendance: </w:t>
      </w:r>
      <w:r>
        <w:rPr>
          <w:sz w:val="23"/>
          <w:szCs w:val="23"/>
        </w:rPr>
        <w:t>Required. In accordance with University policy, students must attend at least 75% of the classes to pass the course. Attendance will be considered in the case of borderline grades</w:t>
      </w:r>
      <w:r w:rsidR="00470193">
        <w:rPr>
          <w:sz w:val="23"/>
          <w:szCs w:val="23"/>
        </w:rPr>
        <w:t>; attending less than 80% of the course meetings will lower overall grades by one letter grade</w:t>
      </w:r>
      <w:r>
        <w:rPr>
          <w:sz w:val="23"/>
          <w:szCs w:val="23"/>
        </w:rPr>
        <w:t xml:space="preserve">. </w:t>
      </w:r>
    </w:p>
    <w:p w:rsidR="00470193" w:rsidRDefault="00470193" w:rsidP="00815808">
      <w:pPr>
        <w:pStyle w:val="Default"/>
        <w:rPr>
          <w:b/>
          <w:bCs/>
          <w:sz w:val="23"/>
          <w:szCs w:val="23"/>
        </w:rPr>
      </w:pPr>
    </w:p>
    <w:p w:rsidR="00815808" w:rsidRDefault="00815808" w:rsidP="00815808">
      <w:pPr>
        <w:pStyle w:val="Default"/>
        <w:rPr>
          <w:sz w:val="23"/>
          <w:szCs w:val="23"/>
        </w:rPr>
      </w:pPr>
      <w:r>
        <w:rPr>
          <w:b/>
          <w:bCs/>
          <w:sz w:val="23"/>
          <w:szCs w:val="23"/>
        </w:rPr>
        <w:t xml:space="preserve">Academic Responsibility: </w:t>
      </w:r>
      <w:r>
        <w:rPr>
          <w:sz w:val="23"/>
          <w:szCs w:val="23"/>
        </w:rPr>
        <w:t>Winthrop University has a strict Student Conduct Code printed in the Winthrop University Student Handbook. Students should read it carefully and avoid any infractions such as cheating and plagiarism. Violations of Winthrop’s Student Conduct Code will result in failing grade for the entire course. Details of the policy can be found online (</w:t>
      </w:r>
      <w:r>
        <w:rPr>
          <w:color w:val="0063CC"/>
          <w:sz w:val="23"/>
          <w:szCs w:val="23"/>
        </w:rPr>
        <w:t>http://www2.winthrop.edu/studentaffairs/handbook/StudentHandbook.pdf</w:t>
      </w:r>
      <w:r>
        <w:rPr>
          <w:sz w:val="23"/>
          <w:szCs w:val="23"/>
        </w:rPr>
        <w:t xml:space="preserve">) </w:t>
      </w:r>
    </w:p>
    <w:p w:rsidR="00470193" w:rsidRDefault="00470193" w:rsidP="00815808">
      <w:pPr>
        <w:rPr>
          <w:b/>
          <w:bCs/>
          <w:sz w:val="23"/>
          <w:szCs w:val="23"/>
        </w:rPr>
      </w:pPr>
    </w:p>
    <w:p w:rsidR="00815808" w:rsidRPr="00470193" w:rsidRDefault="00815808" w:rsidP="00815808">
      <w:pPr>
        <w:rPr>
          <w:rFonts w:asciiTheme="minorHAnsi" w:hAnsiTheme="minorHAnsi"/>
          <w:b/>
          <w:color w:val="FF0000"/>
        </w:rPr>
      </w:pPr>
      <w:r w:rsidRPr="00470193">
        <w:rPr>
          <w:rFonts w:asciiTheme="minorHAnsi" w:hAnsiTheme="minorHAnsi"/>
          <w:b/>
          <w:bCs/>
          <w:sz w:val="23"/>
          <w:szCs w:val="23"/>
        </w:rPr>
        <w:t xml:space="preserve">Students with Disabilities: </w:t>
      </w:r>
      <w:r w:rsidRPr="00470193">
        <w:rPr>
          <w:rFonts w:asciiTheme="minorHAnsi" w:hAnsiTheme="minorHAnsi"/>
          <w:sz w:val="23"/>
          <w:szCs w:val="23"/>
        </w:rPr>
        <w:t xml:space="preserve">Winthrop University is dedicated to providing access to education. If you have a disability and need accommodations, please contact </w:t>
      </w:r>
      <w:proofErr w:type="spellStart"/>
      <w:r w:rsidRPr="00470193">
        <w:rPr>
          <w:rFonts w:asciiTheme="minorHAnsi" w:hAnsiTheme="minorHAnsi"/>
          <w:sz w:val="23"/>
          <w:szCs w:val="23"/>
        </w:rPr>
        <w:t>Gena</w:t>
      </w:r>
      <w:proofErr w:type="spellEnd"/>
      <w:r w:rsidRPr="00470193">
        <w:rPr>
          <w:rFonts w:asciiTheme="minorHAnsi" w:hAnsiTheme="minorHAnsi"/>
          <w:sz w:val="23"/>
          <w:szCs w:val="23"/>
        </w:rPr>
        <w:t xml:space="preserve"> Smith, Coordinator, Services for Students with Disabilities, at 323</w:t>
      </w:r>
      <w:r w:rsidRPr="00470193">
        <w:rPr>
          <w:rFonts w:asciiTheme="minorHAnsi" w:hAnsiTheme="minorHAnsi" w:cs="Cambria Math"/>
          <w:sz w:val="23"/>
          <w:szCs w:val="23"/>
        </w:rPr>
        <w:t>‐</w:t>
      </w:r>
      <w:r w:rsidRPr="00470193">
        <w:rPr>
          <w:rFonts w:asciiTheme="minorHAnsi" w:hAnsiTheme="minorHAnsi"/>
          <w:sz w:val="23"/>
          <w:szCs w:val="23"/>
        </w:rPr>
        <w:t xml:space="preserve">3290, as soon as possible. </w:t>
      </w:r>
    </w:p>
    <w:p w:rsidR="00815808" w:rsidRPr="007B641E" w:rsidRDefault="00815808" w:rsidP="00815808">
      <w:pPr>
        <w:ind w:left="1440" w:firstLine="720"/>
        <w:jc w:val="both"/>
        <w:rPr>
          <w:rFonts w:asciiTheme="minorHAnsi" w:hAnsiTheme="minorHAnsi"/>
          <w:b/>
        </w:rPr>
      </w:pPr>
    </w:p>
    <w:sectPr w:rsidR="00815808" w:rsidRPr="007B641E" w:rsidSect="00B339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7A5"/>
    <w:multiLevelType w:val="hybridMultilevel"/>
    <w:tmpl w:val="FD7E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B368B8"/>
    <w:multiLevelType w:val="hybridMultilevel"/>
    <w:tmpl w:val="704EE8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FA76098"/>
    <w:multiLevelType w:val="hybridMultilevel"/>
    <w:tmpl w:val="D784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efaultTabStop w:val="720"/>
  <w:drawingGridHorizontalSpacing w:val="120"/>
  <w:displayHorizontalDrawingGridEvery w:val="2"/>
  <w:noPunctuationKerning/>
  <w:characterSpacingControl w:val="doNotCompress"/>
  <w:compat/>
  <w:rsids>
    <w:rsidRoot w:val="00E0296F"/>
    <w:rsid w:val="0000671F"/>
    <w:rsid w:val="001C0BAA"/>
    <w:rsid w:val="003F419E"/>
    <w:rsid w:val="00470193"/>
    <w:rsid w:val="004D0082"/>
    <w:rsid w:val="00643EFA"/>
    <w:rsid w:val="007B641E"/>
    <w:rsid w:val="008004BB"/>
    <w:rsid w:val="00815808"/>
    <w:rsid w:val="0098340D"/>
    <w:rsid w:val="009E6BBC"/>
    <w:rsid w:val="00A31784"/>
    <w:rsid w:val="00A65485"/>
    <w:rsid w:val="00AF2235"/>
    <w:rsid w:val="00B15DC3"/>
    <w:rsid w:val="00B339B2"/>
    <w:rsid w:val="00C0602C"/>
    <w:rsid w:val="00D73B46"/>
    <w:rsid w:val="00D76C31"/>
    <w:rsid w:val="00DC4B97"/>
    <w:rsid w:val="00E0296F"/>
    <w:rsid w:val="00E55049"/>
    <w:rsid w:val="00F74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85"/>
    <w:pPr>
      <w:ind w:left="720"/>
      <w:contextualSpacing/>
    </w:pPr>
  </w:style>
  <w:style w:type="character" w:styleId="Hyperlink">
    <w:name w:val="Hyperlink"/>
    <w:basedOn w:val="DefaultParagraphFont"/>
    <w:uiPriority w:val="99"/>
    <w:unhideWhenUsed/>
    <w:rsid w:val="00E0296F"/>
    <w:rPr>
      <w:color w:val="0000FF" w:themeColor="hyperlink"/>
      <w:u w:val="single"/>
    </w:rPr>
  </w:style>
  <w:style w:type="paragraph" w:customStyle="1" w:styleId="Default">
    <w:name w:val="Default"/>
    <w:rsid w:val="0081580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rsesmart.com/IR/1113365/978047057095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mtert\My%20Documents\TEACHING\Spring%202010\10s%20chem524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10s chem524syllabus.dotx</Template>
  <TotalTime>65</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Chemistry 524: Biochemistry II</vt:lpstr>
    </vt:vector>
  </TitlesOfParts>
  <Company>Winthrop University</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524: Biochemistry II</dc:title>
  <dc:subject/>
  <dc:creator>Sumter, Takita Felder</dc:creator>
  <cp:keywords/>
  <dc:description/>
  <cp:lastModifiedBy>Sumter, Takita Felder</cp:lastModifiedBy>
  <cp:revision>5</cp:revision>
  <cp:lastPrinted>2009-01-06T16:57:00Z</cp:lastPrinted>
  <dcterms:created xsi:type="dcterms:W3CDTF">2012-01-03T17:51:00Z</dcterms:created>
  <dcterms:modified xsi:type="dcterms:W3CDTF">2012-01-03T20:10:00Z</dcterms:modified>
</cp:coreProperties>
</file>