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750A" w14:textId="160C67B5" w:rsidR="00AB4A6F" w:rsidRDefault="00E8484C" w:rsidP="000E4CDD">
      <w:pPr>
        <w:pStyle w:val="Style1"/>
        <w:rPr>
          <w:sz w:val="24"/>
          <w:szCs w:val="24"/>
        </w:rPr>
      </w:pPr>
      <w:bookmarkStart w:id="0" w:name="_GoBack"/>
      <w:bookmarkEnd w:id="0"/>
      <w:r w:rsidRPr="002F4074">
        <w:rPr>
          <w:sz w:val="24"/>
          <w:szCs w:val="24"/>
        </w:rPr>
        <w:t>PHYS 321</w:t>
      </w:r>
      <w:r w:rsidRPr="002F4074">
        <w:rPr>
          <w:sz w:val="24"/>
          <w:szCs w:val="24"/>
        </w:rPr>
        <w:tab/>
      </w:r>
      <w:r w:rsidR="002F4074" w:rsidRPr="002F4074">
        <w:rPr>
          <w:sz w:val="24"/>
          <w:szCs w:val="24"/>
        </w:rPr>
        <w:t>Test #2</w:t>
      </w:r>
      <w:proofErr w:type="gramStart"/>
      <w:r w:rsidRPr="002F4074">
        <w:rPr>
          <w:sz w:val="24"/>
          <w:szCs w:val="24"/>
        </w:rPr>
        <w:tab/>
      </w:r>
      <w:r w:rsidR="001A2DAF">
        <w:rPr>
          <w:sz w:val="24"/>
          <w:szCs w:val="24"/>
        </w:rPr>
        <w:t xml:space="preserve">  </w:t>
      </w:r>
      <w:r w:rsidR="00C45045">
        <w:rPr>
          <w:sz w:val="24"/>
          <w:szCs w:val="24"/>
        </w:rPr>
        <w:t>S</w:t>
      </w:r>
      <w:proofErr w:type="gramEnd"/>
      <w:r w:rsidR="00C45045">
        <w:rPr>
          <w:sz w:val="24"/>
          <w:szCs w:val="24"/>
        </w:rPr>
        <w:t>2022</w:t>
      </w:r>
      <w:r w:rsidRPr="002F4074">
        <w:rPr>
          <w:sz w:val="24"/>
          <w:szCs w:val="24"/>
        </w:rPr>
        <w:tab/>
        <w:t>Name:________</w:t>
      </w:r>
      <w:r w:rsidR="00CC3BF6" w:rsidRPr="002F4074">
        <w:rPr>
          <w:sz w:val="24"/>
          <w:szCs w:val="24"/>
        </w:rPr>
        <w:t>_______________</w:t>
      </w:r>
      <w:r w:rsidRPr="002F4074">
        <w:rPr>
          <w:sz w:val="24"/>
          <w:szCs w:val="24"/>
        </w:rPr>
        <w:t>_______</w:t>
      </w:r>
      <w:r w:rsidR="00CC3BF6" w:rsidRPr="002F4074">
        <w:rPr>
          <w:sz w:val="24"/>
          <w:szCs w:val="24"/>
        </w:rPr>
        <w:t xml:space="preserve"> </w:t>
      </w:r>
      <w:r w:rsidR="001F6275">
        <w:rPr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875"/>
        <w:gridCol w:w="2891"/>
        <w:gridCol w:w="2864"/>
      </w:tblGrid>
      <w:tr w:rsidR="00AB4A6F" w14:paraId="3F59B5D7" w14:textId="77777777" w:rsidTr="00F62D6D">
        <w:tc>
          <w:tcPr>
            <w:tcW w:w="2952" w:type="dxa"/>
          </w:tcPr>
          <w:p w14:paraId="255FE881" w14:textId="77777777" w:rsidR="00AB4A6F" w:rsidRDefault="00AB4A6F" w:rsidP="00F62D6D">
            <w:pPr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Braggs’s</w:t>
            </w:r>
            <w:proofErr w:type="spellEnd"/>
            <w:r>
              <w:rPr>
                <w:rFonts w:eastAsia="Times"/>
              </w:rPr>
              <w:t xml:space="preserve"> Law</w:t>
            </w:r>
          </w:p>
        </w:tc>
        <w:tc>
          <w:tcPr>
            <w:tcW w:w="2952" w:type="dxa"/>
          </w:tcPr>
          <w:p w14:paraId="6B67561B" w14:textId="77777777" w:rsidR="00AB4A6F" w:rsidRDefault="00AB4A6F" w:rsidP="00F62D6D">
            <w:pPr>
              <w:rPr>
                <w:rFonts w:eastAsia="Times"/>
              </w:rPr>
            </w:pPr>
            <w:r>
              <w:rPr>
                <w:rFonts w:eastAsia="Times"/>
              </w:rPr>
              <w:t>Inter-planar Spacing</w:t>
            </w:r>
          </w:p>
        </w:tc>
        <w:tc>
          <w:tcPr>
            <w:tcW w:w="2952" w:type="dxa"/>
          </w:tcPr>
          <w:p w14:paraId="765F4151" w14:textId="77777777" w:rsidR="00AB4A6F" w:rsidRPr="001F33A2" w:rsidRDefault="00AB4A6F" w:rsidP="00F62D6D">
            <w:pPr>
              <w:rPr>
                <w:rFonts w:eastAsia="Times"/>
              </w:rPr>
            </w:pPr>
            <w:r>
              <w:rPr>
                <w:rFonts w:eastAsia="Times"/>
              </w:rPr>
              <w:t xml:space="preserve">Hydrogen Like Spectra </w:t>
            </w:r>
            <w:r>
              <w:rPr>
                <w:rFonts w:eastAsia="Times"/>
              </w:rPr>
              <w:br/>
              <w:t>(R= 1.097 x 10</w:t>
            </w:r>
            <w:r>
              <w:rPr>
                <w:rFonts w:eastAsia="Times"/>
                <w:vertAlign w:val="superscript"/>
              </w:rPr>
              <w:t>7</w:t>
            </w:r>
            <w:r>
              <w:rPr>
                <w:rFonts w:eastAsia="Times"/>
              </w:rPr>
              <w:t xml:space="preserve"> m</w:t>
            </w:r>
            <w:r>
              <w:rPr>
                <w:rFonts w:eastAsia="Times"/>
                <w:vertAlign w:val="superscript"/>
              </w:rPr>
              <w:t>-1</w:t>
            </w:r>
            <w:r>
              <w:rPr>
                <w:rFonts w:eastAsia="Times"/>
              </w:rPr>
              <w:t>)</w:t>
            </w:r>
          </w:p>
        </w:tc>
      </w:tr>
      <w:tr w:rsidR="00AB4A6F" w14:paraId="3A9443F3" w14:textId="77777777" w:rsidTr="00F62D6D">
        <w:tc>
          <w:tcPr>
            <w:tcW w:w="2952" w:type="dxa"/>
          </w:tcPr>
          <w:p w14:paraId="6FA1C4DB" w14:textId="77777777" w:rsidR="00AB4A6F" w:rsidRPr="00732F3E" w:rsidRDefault="00AB4A6F" w:rsidP="00F62D6D">
            <w:pPr>
              <w:rPr>
                <w:rFonts w:eastAsia="Times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Times" w:hAnsi="Cambria Math"/>
                    <w:sz w:val="32"/>
                    <w:szCs w:val="32"/>
                  </w:rPr>
                  <m:t>2</m:t>
                </m:r>
                <m:sSub>
                  <m:sSubPr>
                    <m:ctrlPr>
                      <w:rPr>
                        <w:rFonts w:ascii="Cambria Math" w:eastAsia="Times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eastAsia="Times" w:hAnsi="Cambria Math"/>
                        <w:sz w:val="32"/>
                        <w:szCs w:val="32"/>
                      </w:rPr>
                      <m:t>hkl</m:t>
                    </m:r>
                  </m:sub>
                </m:sSub>
                <m:r>
                  <w:rPr>
                    <w:rFonts w:ascii="Cambria Math" w:eastAsia="Times" w:hAnsi="Cambria Math"/>
                    <w:sz w:val="32"/>
                    <w:szCs w:val="32"/>
                  </w:rPr>
                  <m:t>Sinθ=nλ</m:t>
                </m:r>
              </m:oMath>
            </m:oMathPara>
          </w:p>
        </w:tc>
        <w:tc>
          <w:tcPr>
            <w:tcW w:w="2952" w:type="dxa"/>
          </w:tcPr>
          <w:p w14:paraId="2C09F7E7" w14:textId="77777777" w:rsidR="00AB4A6F" w:rsidRDefault="00F12597" w:rsidP="00F62D6D">
            <w:pPr>
              <w:rPr>
                <w:rFonts w:eastAsia="Time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Times" w:hAnsi="Cambria Math"/>
                      </w:rPr>
                      <m:t>h</m:t>
                    </m:r>
                    <m:r>
                      <w:rPr>
                        <w:rFonts w:ascii="Cambria Math" w:eastAsia="Times" w:hAnsi="Cambria Math"/>
                      </w:rPr>
                      <m:t>kl</m:t>
                    </m:r>
                  </m:sub>
                </m:sSub>
                <m:r>
                  <w:rPr>
                    <w:rFonts w:ascii="Cambria Math" w:eastAsia="Times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" w:hAnsi="Cambria Math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952" w:type="dxa"/>
          </w:tcPr>
          <w:p w14:paraId="15781397" w14:textId="77777777" w:rsidR="00AB4A6F" w:rsidRDefault="00F12597" w:rsidP="00F62D6D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" w:hAnsi="Cambria Math"/>
                      </w:rPr>
                      <m:t>λ</m:t>
                    </m:r>
                  </m:den>
                </m:f>
                <m:r>
                  <w:rPr>
                    <w:rFonts w:ascii="Cambria Math" w:eastAsia="Times" w:hAnsi="Cambria Math"/>
                  </w:rPr>
                  <m:t>=</m:t>
                </m:r>
                <m:r>
                  <w:rPr>
                    <w:rFonts w:ascii="Cambria Math" w:eastAsia="Times" w:hAnsi="Cambria Math"/>
                  </w:rPr>
                  <m:t>R</m:t>
                </m:r>
                <m:sSup>
                  <m:sSup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="Times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" w:hAnsi="Cambria Math"/>
                                  </w:rPr>
                                  <m:t>f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470D4B57" w14:textId="77777777" w:rsidR="001A2DAF" w:rsidRDefault="001A2DAF" w:rsidP="000E4CDD">
      <w:pPr>
        <w:pStyle w:val="Style1"/>
        <w:rPr>
          <w:sz w:val="24"/>
          <w:szCs w:val="24"/>
        </w:rPr>
      </w:pPr>
    </w:p>
    <w:p w14:paraId="641011CF" w14:textId="77777777" w:rsidR="000E4CDD" w:rsidRPr="002F4074" w:rsidRDefault="001A2DAF" w:rsidP="000E4CDD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2DAF">
        <w:rPr>
          <w:sz w:val="24"/>
          <w:szCs w:val="24"/>
        </w:rPr>
        <w:t>The voltage across an X-ray tube is </w:t>
      </w:r>
      <w:r w:rsidR="00CA69FE">
        <w:rPr>
          <w:sz w:val="24"/>
          <w:szCs w:val="24"/>
        </w:rPr>
        <w:t>4</w:t>
      </w:r>
      <w:r w:rsidRPr="001A2DAF">
        <w:rPr>
          <w:sz w:val="24"/>
          <w:szCs w:val="24"/>
        </w:rPr>
        <w:t xml:space="preserve">7.0 kV. The </w:t>
      </w:r>
      <w:r w:rsidR="00CA69FE">
        <w:rPr>
          <w:sz w:val="24"/>
          <w:szCs w:val="24"/>
        </w:rPr>
        <w:t xml:space="preserve">tungsten </w:t>
      </w:r>
      <w:r w:rsidRPr="001A2DAF">
        <w:rPr>
          <w:sz w:val="24"/>
          <w:szCs w:val="24"/>
        </w:rPr>
        <w:t>(</w:t>
      </w:r>
      <w:r w:rsidRPr="001A2DAF">
        <w:rPr>
          <w:i/>
          <w:iCs/>
          <w:sz w:val="24"/>
          <w:szCs w:val="24"/>
        </w:rPr>
        <w:t>Z</w:t>
      </w:r>
      <w:r w:rsidRPr="001A2DAF">
        <w:rPr>
          <w:sz w:val="24"/>
          <w:szCs w:val="24"/>
        </w:rPr>
        <w:t xml:space="preserve"> = </w:t>
      </w:r>
      <w:r w:rsidR="00CA69FE">
        <w:rPr>
          <w:sz w:val="24"/>
          <w:szCs w:val="24"/>
        </w:rPr>
        <w:t>7</w:t>
      </w:r>
      <w:r w:rsidRPr="001A2DAF">
        <w:rPr>
          <w:sz w:val="24"/>
          <w:szCs w:val="24"/>
        </w:rPr>
        <w:t>4) is the target in the X-ray tube. Determine </w:t>
      </w:r>
      <w:r w:rsidRPr="001A2DAF">
        <w:rPr>
          <w:b/>
          <w:bCs/>
          <w:sz w:val="24"/>
          <w:szCs w:val="24"/>
        </w:rPr>
        <w:t>(a)</w:t>
      </w:r>
      <w:r w:rsidRPr="001A2DAF">
        <w:rPr>
          <w:sz w:val="24"/>
          <w:szCs w:val="24"/>
        </w:rPr>
        <w:t> the tube's cutoff wavelength </w:t>
      </w:r>
      <w:r w:rsidRPr="001A2DAF">
        <w:rPr>
          <w:b/>
          <w:bCs/>
          <w:sz w:val="24"/>
          <w:szCs w:val="24"/>
        </w:rPr>
        <w:t>(b)</w:t>
      </w:r>
      <w:r w:rsidRPr="001A2DAF">
        <w:rPr>
          <w:sz w:val="24"/>
          <w:szCs w:val="24"/>
        </w:rPr>
        <w:t xml:space="preserve"> the wavelength of the </w:t>
      </w:r>
      <w:r w:rsidRPr="001A2DAF">
        <w:rPr>
          <w:i/>
          <w:iCs/>
          <w:sz w:val="24"/>
          <w:szCs w:val="24"/>
        </w:rPr>
        <w:t>K</w:t>
      </w:r>
      <w:r w:rsidRPr="001A2DAF">
        <w:rPr>
          <w:i/>
          <w:iCs/>
          <w:sz w:val="24"/>
          <w:szCs w:val="24"/>
          <w:vertAlign w:val="subscript"/>
          <w:lang w:val="el-GR"/>
        </w:rPr>
        <w:t>α</w:t>
      </w:r>
      <w:r w:rsidRPr="001A2DAF">
        <w:rPr>
          <w:i/>
          <w:iCs/>
          <w:sz w:val="24"/>
          <w:szCs w:val="24"/>
          <w:vertAlign w:val="subscript"/>
        </w:rPr>
        <w:t xml:space="preserve"> </w:t>
      </w:r>
      <w:r w:rsidRPr="001A2DAF">
        <w:rPr>
          <w:i/>
          <w:iCs/>
          <w:sz w:val="24"/>
          <w:szCs w:val="24"/>
        </w:rPr>
        <w:t xml:space="preserve">and </w:t>
      </w:r>
      <w:r w:rsidR="00CA69FE">
        <w:rPr>
          <w:i/>
          <w:iCs/>
          <w:sz w:val="24"/>
          <w:szCs w:val="24"/>
        </w:rPr>
        <w:t>L</w:t>
      </w:r>
      <w:r w:rsidRPr="001A2DAF">
        <w:rPr>
          <w:i/>
          <w:iCs/>
          <w:sz w:val="24"/>
          <w:szCs w:val="24"/>
          <w:vertAlign w:val="subscript"/>
          <w:lang w:val="el-GR"/>
        </w:rPr>
        <w:t>β</w:t>
      </w:r>
      <w:r w:rsidRPr="001A2DAF">
        <w:rPr>
          <w:i/>
          <w:iCs/>
          <w:sz w:val="24"/>
          <w:szCs w:val="24"/>
          <w:vertAlign w:val="subscript"/>
        </w:rPr>
        <w:t xml:space="preserve"> </w:t>
      </w:r>
      <w:r w:rsidRPr="001A2DAF">
        <w:rPr>
          <w:sz w:val="24"/>
          <w:szCs w:val="24"/>
        </w:rPr>
        <w:t xml:space="preserve">- ray lines emitted by the </w:t>
      </w:r>
      <w:r w:rsidR="00CA69FE">
        <w:rPr>
          <w:sz w:val="24"/>
          <w:szCs w:val="24"/>
        </w:rPr>
        <w:t xml:space="preserve">tungsten </w:t>
      </w:r>
      <w:r w:rsidRPr="001A2DAF">
        <w:rPr>
          <w:sz w:val="24"/>
          <w:szCs w:val="24"/>
        </w:rPr>
        <w:t>target.</w:t>
      </w:r>
    </w:p>
    <w:p w14:paraId="57881DCC" w14:textId="77777777" w:rsidR="001A2DAF" w:rsidRDefault="001A2DAF" w:rsidP="008E1E49">
      <w:pPr>
        <w:autoSpaceDE w:val="0"/>
        <w:autoSpaceDN w:val="0"/>
        <w:adjustRightInd w:val="0"/>
      </w:pPr>
    </w:p>
    <w:p w14:paraId="1BEBEEA8" w14:textId="77777777" w:rsidR="001A2DAF" w:rsidRDefault="001A2DAF" w:rsidP="00765B6F">
      <w:pPr>
        <w:autoSpaceDE w:val="0"/>
        <w:autoSpaceDN w:val="0"/>
        <w:adjustRightInd w:val="0"/>
        <w:ind w:left="3600"/>
      </w:pPr>
      <w:r>
        <w:t xml:space="preserve">                                                                               </w:t>
      </w:r>
      <w:r w:rsidR="00765B6F">
        <w:t xml:space="preserve">  </w:t>
      </w:r>
      <w:r>
        <w:rPr>
          <w:noProof/>
        </w:rPr>
        <w:drawing>
          <wp:inline distT="0" distB="0" distL="0" distR="0" wp14:anchorId="0B3F5952" wp14:editId="1852435B">
            <wp:extent cx="3238500" cy="2985956"/>
            <wp:effectExtent l="19050" t="0" r="0" b="0"/>
            <wp:docPr id="6" name="Picture 6" descr="http://www.schoolphysics.co.uk/age16-19/Atomic%20physics/X%20rays/text/X_ray_spectra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physics.co.uk/age16-19/Atomic%20physics/X%20rays/text/X_ray_spectra/images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8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F6AD0" w14:textId="77777777" w:rsidR="001A2DAF" w:rsidRDefault="001A2DAF" w:rsidP="008E1E49">
      <w:pPr>
        <w:autoSpaceDE w:val="0"/>
        <w:autoSpaceDN w:val="0"/>
        <w:adjustRightInd w:val="0"/>
      </w:pPr>
    </w:p>
    <w:p w14:paraId="472187DA" w14:textId="77777777" w:rsidR="001A2DAF" w:rsidRDefault="001A2DAF" w:rsidP="008E1E49">
      <w:pPr>
        <w:autoSpaceDE w:val="0"/>
        <w:autoSpaceDN w:val="0"/>
        <w:adjustRightInd w:val="0"/>
      </w:pPr>
    </w:p>
    <w:p w14:paraId="6C658B50" w14:textId="77777777" w:rsidR="001A2DAF" w:rsidRDefault="001A2DAF" w:rsidP="008E1E49">
      <w:pPr>
        <w:autoSpaceDE w:val="0"/>
        <w:autoSpaceDN w:val="0"/>
        <w:adjustRightInd w:val="0"/>
      </w:pPr>
    </w:p>
    <w:p w14:paraId="0E9E6318" w14:textId="77777777" w:rsidR="0015560C" w:rsidRDefault="0015560C" w:rsidP="008E1E49">
      <w:pPr>
        <w:autoSpaceDE w:val="0"/>
        <w:autoSpaceDN w:val="0"/>
        <w:adjustRightInd w:val="0"/>
      </w:pPr>
    </w:p>
    <w:p w14:paraId="6D4C39E7" w14:textId="77777777" w:rsidR="0015560C" w:rsidRDefault="0015560C" w:rsidP="008E1E49">
      <w:pPr>
        <w:autoSpaceDE w:val="0"/>
        <w:autoSpaceDN w:val="0"/>
        <w:adjustRightInd w:val="0"/>
      </w:pPr>
    </w:p>
    <w:p w14:paraId="205636E0" w14:textId="77777777" w:rsidR="0015560C" w:rsidRDefault="0015560C" w:rsidP="008E1E49">
      <w:pPr>
        <w:autoSpaceDE w:val="0"/>
        <w:autoSpaceDN w:val="0"/>
        <w:adjustRightInd w:val="0"/>
      </w:pPr>
    </w:p>
    <w:p w14:paraId="2683EED7" w14:textId="77777777" w:rsidR="0015560C" w:rsidRDefault="0015560C" w:rsidP="008E1E49">
      <w:pPr>
        <w:autoSpaceDE w:val="0"/>
        <w:autoSpaceDN w:val="0"/>
        <w:adjustRightInd w:val="0"/>
      </w:pPr>
    </w:p>
    <w:p w14:paraId="2E6E822D" w14:textId="77777777" w:rsidR="0015560C" w:rsidRDefault="0015560C" w:rsidP="008E1E49">
      <w:pPr>
        <w:autoSpaceDE w:val="0"/>
        <w:autoSpaceDN w:val="0"/>
        <w:adjustRightInd w:val="0"/>
      </w:pPr>
    </w:p>
    <w:p w14:paraId="6084CA8B" w14:textId="77777777" w:rsidR="0015560C" w:rsidRDefault="0015560C" w:rsidP="008E1E49">
      <w:pPr>
        <w:autoSpaceDE w:val="0"/>
        <w:autoSpaceDN w:val="0"/>
        <w:adjustRightInd w:val="0"/>
      </w:pPr>
    </w:p>
    <w:p w14:paraId="615B1A4D" w14:textId="77777777" w:rsidR="0015560C" w:rsidRDefault="0015560C" w:rsidP="008E1E49">
      <w:pPr>
        <w:autoSpaceDE w:val="0"/>
        <w:autoSpaceDN w:val="0"/>
        <w:adjustRightInd w:val="0"/>
      </w:pPr>
    </w:p>
    <w:p w14:paraId="7F0CD3B6" w14:textId="77777777" w:rsidR="0015560C" w:rsidRDefault="0015560C" w:rsidP="008E1E49">
      <w:pPr>
        <w:autoSpaceDE w:val="0"/>
        <w:autoSpaceDN w:val="0"/>
        <w:adjustRightInd w:val="0"/>
      </w:pPr>
    </w:p>
    <w:p w14:paraId="2A22E1DB" w14:textId="77777777" w:rsidR="0015560C" w:rsidRDefault="0015560C" w:rsidP="008E1E49">
      <w:pPr>
        <w:autoSpaceDE w:val="0"/>
        <w:autoSpaceDN w:val="0"/>
        <w:adjustRightInd w:val="0"/>
      </w:pPr>
    </w:p>
    <w:p w14:paraId="173F6867" w14:textId="77777777" w:rsidR="0015560C" w:rsidRDefault="0015560C" w:rsidP="008E1E49">
      <w:pPr>
        <w:autoSpaceDE w:val="0"/>
        <w:autoSpaceDN w:val="0"/>
        <w:adjustRightInd w:val="0"/>
      </w:pPr>
    </w:p>
    <w:p w14:paraId="7694E2B9" w14:textId="77777777" w:rsidR="0015560C" w:rsidRDefault="0015560C" w:rsidP="008E1E49">
      <w:pPr>
        <w:autoSpaceDE w:val="0"/>
        <w:autoSpaceDN w:val="0"/>
        <w:adjustRightInd w:val="0"/>
      </w:pPr>
    </w:p>
    <w:p w14:paraId="48CAD2F6" w14:textId="77777777" w:rsidR="0015560C" w:rsidRDefault="0015560C" w:rsidP="008E1E49">
      <w:pPr>
        <w:autoSpaceDE w:val="0"/>
        <w:autoSpaceDN w:val="0"/>
        <w:adjustRightInd w:val="0"/>
      </w:pPr>
    </w:p>
    <w:p w14:paraId="2B59AE95" w14:textId="77777777" w:rsidR="00FE0C67" w:rsidRPr="00D32762" w:rsidRDefault="00F12597" w:rsidP="008E1E49">
      <w:pPr>
        <w:autoSpaceDE w:val="0"/>
        <w:autoSpaceDN w:val="0"/>
        <w:adjustRightInd w:val="0"/>
      </w:pPr>
      <w:r>
        <w:rPr>
          <w:noProof/>
        </w:rPr>
        <w:lastRenderedPageBreak/>
        <w:object w:dxaOrig="1440" w:dyaOrig="1440" w14:anchorId="26EEC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7" type="#_x0000_t75" alt="" style="position:absolute;margin-left:243.4pt;margin-top:1.45pt;width:145.6pt;height:49pt;z-index:251661312;mso-wrap-edited:f;mso-width-percent:0;mso-height-percent:0;mso-width-percent:0;mso-height-percent:0">
            <v:imagedata r:id="rId8" o:title=""/>
          </v:shape>
          <o:OLEObject Type="Embed" ProgID="Equation.3" ShapeID="Object 6" DrawAspect="Content" ObjectID="_1711353116" r:id="rId9"/>
        </w:object>
      </w:r>
      <w:r w:rsidR="00B271DD" w:rsidRPr="00D32762">
        <w:t>Bragg</w:t>
      </w:r>
      <w:r w:rsidR="002F4074">
        <w:t>’</w:t>
      </w:r>
      <w:r w:rsidR="00B271DD" w:rsidRPr="00D32762">
        <w:t>s law</w:t>
      </w:r>
      <w:r w:rsidR="002F4074">
        <w:t xml:space="preserve"> for X-ray diffraction</w:t>
      </w:r>
      <w:r w:rsidR="00B271DD" w:rsidRPr="00D32762">
        <w:t xml:space="preserve">: </w:t>
      </w:r>
      <w:r w:rsidR="00B271DD" w:rsidRPr="00D32762">
        <w:tab/>
      </w:r>
    </w:p>
    <w:p w14:paraId="2A8B46BF" w14:textId="77777777" w:rsidR="00B271DD" w:rsidRPr="00D32762" w:rsidRDefault="00F12597" w:rsidP="00B271DD">
      <w:pPr>
        <w:pStyle w:val="Style1"/>
        <w:rPr>
          <w:sz w:val="24"/>
          <w:szCs w:val="24"/>
        </w:rPr>
      </w:pPr>
      <w:r>
        <w:rPr>
          <w:noProof/>
        </w:rPr>
        <w:object w:dxaOrig="1440" w:dyaOrig="1440" w14:anchorId="0DC79E95">
          <v:shape id="Object 5" o:spid="_x0000_s1026" type="#_x0000_t75" alt="" style="position:absolute;left:0;text-align:left;margin-left:81.15pt;margin-top:.25pt;width:115.65pt;height:27.75pt;z-index:251662336;mso-wrap-edited:f;mso-width-percent:0;mso-height-percent:0;mso-width-percent:0;mso-height-percent:0">
            <v:imagedata r:id="rId10" o:title=""/>
          </v:shape>
          <o:OLEObject Type="Embed" ProgID="Equation.3" ShapeID="Object 5" DrawAspect="Content" ObjectID="_1711353115" r:id="rId11"/>
        </w:object>
      </w:r>
    </w:p>
    <w:p w14:paraId="3C25E534" w14:textId="77777777" w:rsidR="00CC3BF6" w:rsidRDefault="00CC3BF6" w:rsidP="00B271DD">
      <w:pPr>
        <w:pStyle w:val="Style1"/>
        <w:rPr>
          <w:rFonts w:eastAsia="Times"/>
          <w:sz w:val="24"/>
          <w:szCs w:val="24"/>
        </w:rPr>
      </w:pPr>
    </w:p>
    <w:p w14:paraId="14D6D13D" w14:textId="77777777" w:rsidR="00B271DD" w:rsidRPr="00D32762" w:rsidRDefault="00B271DD" w:rsidP="00B271DD">
      <w:pPr>
        <w:pStyle w:val="Style1"/>
        <w:rPr>
          <w:rFonts w:eastAsia="Times"/>
          <w:sz w:val="24"/>
          <w:szCs w:val="24"/>
        </w:rPr>
      </w:pPr>
      <w:r w:rsidRPr="00D32762">
        <w:rPr>
          <w:rFonts w:eastAsia="Times"/>
          <w:sz w:val="24"/>
          <w:szCs w:val="24"/>
        </w:rPr>
        <w:t>Additional Conditions:</w:t>
      </w:r>
      <w:r w:rsidR="00D32762">
        <w:rPr>
          <w:rFonts w:eastAsia="Times"/>
          <w:sz w:val="24"/>
          <w:szCs w:val="24"/>
        </w:rPr>
        <w:t xml:space="preserve"> </w:t>
      </w:r>
      <w:r w:rsidRPr="00D32762">
        <w:rPr>
          <w:rFonts w:eastAsia="Times"/>
          <w:sz w:val="24"/>
          <w:szCs w:val="24"/>
        </w:rPr>
        <w:t>BCC:</w:t>
      </w:r>
      <w:r w:rsidRPr="00D32762">
        <w:rPr>
          <w:rFonts w:eastAsia="Times"/>
          <w:sz w:val="24"/>
          <w:szCs w:val="24"/>
        </w:rPr>
        <w:tab/>
      </w:r>
      <w:proofErr w:type="spellStart"/>
      <w:r w:rsidRPr="00D32762">
        <w:rPr>
          <w:rFonts w:eastAsia="Times"/>
          <w:i/>
          <w:iCs/>
          <w:sz w:val="24"/>
          <w:szCs w:val="24"/>
        </w:rPr>
        <w:t>h+k+l</w:t>
      </w:r>
      <w:proofErr w:type="spellEnd"/>
      <w:r w:rsidRPr="00D32762">
        <w:rPr>
          <w:rFonts w:eastAsia="Times"/>
          <w:sz w:val="24"/>
          <w:szCs w:val="24"/>
        </w:rPr>
        <w:t>=even</w:t>
      </w:r>
      <w:r w:rsidR="00D32762">
        <w:rPr>
          <w:rFonts w:eastAsia="Times"/>
          <w:sz w:val="24"/>
          <w:szCs w:val="24"/>
        </w:rPr>
        <w:t xml:space="preserve">        </w:t>
      </w:r>
      <w:r w:rsidRPr="00D32762">
        <w:rPr>
          <w:rFonts w:eastAsia="Times"/>
          <w:sz w:val="24"/>
          <w:szCs w:val="24"/>
        </w:rPr>
        <w:t xml:space="preserve">FCC: </w:t>
      </w:r>
      <w:proofErr w:type="spellStart"/>
      <w:proofErr w:type="gramStart"/>
      <w:r w:rsidRPr="00D32762">
        <w:rPr>
          <w:rFonts w:eastAsia="Times"/>
          <w:sz w:val="24"/>
          <w:szCs w:val="24"/>
        </w:rPr>
        <w:t>h,k</w:t>
      </w:r>
      <w:proofErr w:type="gramEnd"/>
      <w:r w:rsidRPr="00D32762">
        <w:rPr>
          <w:rFonts w:eastAsia="Times"/>
          <w:sz w:val="24"/>
          <w:szCs w:val="24"/>
        </w:rPr>
        <w:t>,l</w:t>
      </w:r>
      <w:proofErr w:type="spellEnd"/>
      <w:r w:rsidRPr="00D32762">
        <w:rPr>
          <w:rFonts w:eastAsia="Times"/>
          <w:sz w:val="24"/>
          <w:szCs w:val="24"/>
        </w:rPr>
        <w:t xml:space="preserve"> either odd or even</w:t>
      </w:r>
    </w:p>
    <w:p w14:paraId="1025C05E" w14:textId="77777777" w:rsidR="00B271DD" w:rsidRPr="00D32762" w:rsidRDefault="00B271DD" w:rsidP="00B271DD">
      <w:pPr>
        <w:pStyle w:val="Style1"/>
        <w:rPr>
          <w:rFonts w:eastAsia="Times"/>
          <w:sz w:val="24"/>
          <w:szCs w:val="24"/>
        </w:rPr>
      </w:pPr>
    </w:p>
    <w:p w14:paraId="13519A43" w14:textId="77777777" w:rsidR="0015560C" w:rsidRDefault="00CA69FE" w:rsidP="00B271DD">
      <w:pPr>
        <w:pStyle w:val="Style1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2</w:t>
      </w:r>
      <w:r w:rsidR="00B271DD" w:rsidRPr="00D32762">
        <w:rPr>
          <w:rFonts w:eastAsia="Times"/>
          <w:sz w:val="24"/>
          <w:szCs w:val="24"/>
        </w:rPr>
        <w:t xml:space="preserve">. </w:t>
      </w:r>
      <w:r w:rsidR="00CC3BF6">
        <w:rPr>
          <w:rFonts w:eastAsia="Times"/>
          <w:sz w:val="24"/>
          <w:szCs w:val="24"/>
        </w:rPr>
        <w:t xml:space="preserve">The </w:t>
      </w:r>
      <w:r w:rsidR="006877DA">
        <w:rPr>
          <w:rFonts w:eastAsia="Times"/>
          <w:sz w:val="24"/>
          <w:szCs w:val="24"/>
        </w:rPr>
        <w:t xml:space="preserve">2ϴ values in degrees for </w:t>
      </w:r>
      <w:r w:rsidR="00CC3BF6">
        <w:rPr>
          <w:rFonts w:eastAsia="Times"/>
          <w:sz w:val="24"/>
          <w:szCs w:val="24"/>
        </w:rPr>
        <w:t xml:space="preserve">diffraction peaks are </w:t>
      </w:r>
      <w:r w:rsidR="006877DA">
        <w:rPr>
          <w:rFonts w:eastAsia="Times"/>
          <w:sz w:val="24"/>
          <w:szCs w:val="24"/>
        </w:rPr>
        <w:t xml:space="preserve">given below for a metal with cubic structure, using X-rays of wavelength 0.1542 nm: </w:t>
      </w:r>
      <w:r w:rsidR="002F4074">
        <w:rPr>
          <w:rFonts w:eastAsia="Times"/>
          <w:sz w:val="24"/>
          <w:szCs w:val="24"/>
        </w:rPr>
        <w:t>37.21</w:t>
      </w:r>
      <w:r w:rsidR="006877DA">
        <w:rPr>
          <w:rFonts w:eastAsia="Times"/>
          <w:sz w:val="24"/>
          <w:szCs w:val="24"/>
        </w:rPr>
        <w:t xml:space="preserve">, </w:t>
      </w:r>
      <w:r w:rsidR="002F4074">
        <w:rPr>
          <w:rFonts w:eastAsia="Times"/>
          <w:sz w:val="24"/>
          <w:szCs w:val="24"/>
        </w:rPr>
        <w:t>43.23, 62.86, 7</w:t>
      </w:r>
      <w:r w:rsidR="006877DA">
        <w:rPr>
          <w:rFonts w:eastAsia="Times"/>
          <w:sz w:val="24"/>
          <w:szCs w:val="24"/>
        </w:rPr>
        <w:t>5</w:t>
      </w:r>
      <w:r w:rsidR="002F4074">
        <w:rPr>
          <w:rFonts w:eastAsia="Times"/>
          <w:sz w:val="24"/>
          <w:szCs w:val="24"/>
        </w:rPr>
        <w:t>.31</w:t>
      </w:r>
      <w:r w:rsidR="006877DA">
        <w:rPr>
          <w:rFonts w:eastAsia="Times"/>
          <w:sz w:val="24"/>
          <w:szCs w:val="24"/>
        </w:rPr>
        <w:t>, 7</w:t>
      </w:r>
      <w:r w:rsidR="002F4074">
        <w:rPr>
          <w:rFonts w:eastAsia="Times"/>
          <w:sz w:val="24"/>
          <w:szCs w:val="24"/>
        </w:rPr>
        <w:t>9.32</w:t>
      </w:r>
      <w:r w:rsidR="006877DA">
        <w:rPr>
          <w:rFonts w:eastAsia="Times"/>
          <w:sz w:val="24"/>
          <w:szCs w:val="24"/>
        </w:rPr>
        <w:t>.</w:t>
      </w:r>
      <w:r w:rsidR="0015560C">
        <w:rPr>
          <w:rFonts w:eastAsia="Times"/>
          <w:sz w:val="24"/>
          <w:szCs w:val="24"/>
        </w:rPr>
        <w:br/>
        <w:t xml:space="preserve">(a) Derive an expression for </w:t>
      </w:r>
      <w:r w:rsidR="0015560C">
        <w:rPr>
          <w:rFonts w:eastAsia="Times"/>
          <w:sz w:val="24"/>
          <w:szCs w:val="24"/>
        </w:rPr>
        <w:tab/>
      </w:r>
      <w:r w:rsidR="0015560C">
        <w:rPr>
          <w:rFonts w:eastAsia="Times"/>
          <w:sz w:val="24"/>
          <w:szCs w:val="24"/>
        </w:rPr>
        <w:tab/>
      </w:r>
      <w:r w:rsidR="0015560C">
        <w:rPr>
          <w:rFonts w:eastAsia="Times"/>
          <w:sz w:val="24"/>
          <w:szCs w:val="24"/>
        </w:rPr>
        <w:tab/>
      </w:r>
      <w:r>
        <w:rPr>
          <w:rFonts w:ascii="Cambria Math" w:eastAsia="Times" w:hAnsi="Cambria Math"/>
        </w:rPr>
        <w:br/>
      </w:r>
      <m:oMathPara>
        <m:oMath>
          <m:f>
            <m:fPr>
              <m:ctrlPr>
                <w:rPr>
                  <w:rFonts w:ascii="Cambria Math" w:eastAsia="Times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Times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="Times" w:hAnsi="Cambria Math"/>
                    </w:rPr>
                    <m:t>2</m:t>
                  </m:r>
                </m:sup>
              </m:sSup>
              <m:r>
                <w:rPr>
                  <w:rFonts w:ascii="Cambria Math" w:eastAsia="Times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eastAsia="Times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" w:hAnsi="Cambria Math"/>
                    </w:rPr>
                    <m:t>h</m:t>
                  </m:r>
                </m:e>
                <m:sup>
                  <m:r>
                    <w:rPr>
                      <w:rFonts w:ascii="Cambria Math" w:eastAsia="Times" w:hAnsi="Cambria Math"/>
                    </w:rPr>
                    <m:t>2</m:t>
                  </m:r>
                </m:sup>
              </m:sSup>
              <m:r>
                <w:rPr>
                  <w:rFonts w:ascii="Cambria Math" w:eastAsia="Times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" w:hAnsi="Cambria Math"/>
                    </w:rPr>
                    <m:t>k</m:t>
                  </m:r>
                </m:e>
                <m:sup>
                  <m:r>
                    <w:rPr>
                      <w:rFonts w:ascii="Cambria Math" w:eastAsia="Times" w:hAnsi="Cambria Math"/>
                    </w:rPr>
                    <m:t>2</m:t>
                  </m:r>
                </m:sup>
              </m:sSup>
              <m:r>
                <w:rPr>
                  <w:rFonts w:ascii="Cambria Math" w:eastAsia="Times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" w:hAnsi="Cambria Math"/>
                    </w:rPr>
                    <m:t>l</m:t>
                  </m:r>
                </m:e>
                <m:sup>
                  <m:r>
                    <w:rPr>
                      <w:rFonts w:ascii="Cambria Math" w:eastAsia="Times" w:hAnsi="Cambria Math"/>
                    </w:rPr>
                    <m:t>2</m:t>
                  </m:r>
                </m:sup>
              </m:sSup>
            </m:den>
          </m:f>
        </m:oMath>
      </m:oMathPara>
    </w:p>
    <w:p w14:paraId="3C97B416" w14:textId="77777777" w:rsidR="0015560C" w:rsidRDefault="0015560C" w:rsidP="00B271DD">
      <w:pPr>
        <w:pStyle w:val="Style1"/>
        <w:rPr>
          <w:sz w:val="24"/>
          <w:szCs w:val="24"/>
        </w:rPr>
      </w:pPr>
    </w:p>
    <w:p w14:paraId="22E48F3A" w14:textId="77777777" w:rsidR="00347365" w:rsidRDefault="0015560C" w:rsidP="00B271DD">
      <w:pPr>
        <w:pStyle w:val="Style1"/>
        <w:rPr>
          <w:b/>
          <w:sz w:val="24"/>
          <w:szCs w:val="24"/>
        </w:rPr>
      </w:pPr>
      <w:r>
        <w:rPr>
          <w:sz w:val="24"/>
          <w:szCs w:val="24"/>
        </w:rPr>
        <w:t xml:space="preserve">(b) </w:t>
      </w:r>
      <w:r w:rsidR="00347365">
        <w:rPr>
          <w:sz w:val="24"/>
          <w:szCs w:val="24"/>
        </w:rPr>
        <w:t>Complete the table below.</w:t>
      </w:r>
      <w:r w:rsidR="00B271DD" w:rsidRPr="00D32762">
        <w:rPr>
          <w:b/>
          <w:sz w:val="24"/>
          <w:szCs w:val="24"/>
        </w:rPr>
        <w:t xml:space="preserve"> </w:t>
      </w:r>
    </w:p>
    <w:p w14:paraId="355778BE" w14:textId="77777777" w:rsidR="00B271DD" w:rsidRPr="00D32762" w:rsidRDefault="00347365" w:rsidP="00B271DD">
      <w:pPr>
        <w:pStyle w:val="Style1"/>
        <w:rPr>
          <w:sz w:val="24"/>
          <w:szCs w:val="24"/>
        </w:rPr>
      </w:pPr>
      <w:r>
        <w:rPr>
          <w:sz w:val="24"/>
          <w:szCs w:val="24"/>
        </w:rPr>
        <w:t>(</w:t>
      </w:r>
      <w:r w:rsidR="0015560C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="00B271DD" w:rsidRPr="00D32762">
        <w:rPr>
          <w:sz w:val="24"/>
          <w:szCs w:val="24"/>
        </w:rPr>
        <w:t xml:space="preserve">Determine the </w:t>
      </w:r>
      <w:r w:rsidR="006877DA">
        <w:rPr>
          <w:sz w:val="24"/>
          <w:szCs w:val="24"/>
        </w:rPr>
        <w:t xml:space="preserve">crystal structure. </w:t>
      </w:r>
    </w:p>
    <w:p w14:paraId="77BFCE3D" w14:textId="77777777" w:rsidR="00B271DD" w:rsidRDefault="00B271DD" w:rsidP="00B271DD">
      <w:pPr>
        <w:rPr>
          <w:rFonts w:eastAsia="Times"/>
        </w:rPr>
      </w:pPr>
      <w:r w:rsidRPr="00D32762">
        <w:t>(</w:t>
      </w:r>
      <w:r w:rsidR="0015560C">
        <w:t>d</w:t>
      </w:r>
      <w:r w:rsidRPr="00D32762">
        <w:t>)</w:t>
      </w:r>
      <w:r w:rsidRPr="00D32762">
        <w:rPr>
          <w:b/>
        </w:rPr>
        <w:t xml:space="preserve"> </w:t>
      </w:r>
      <w:r w:rsidR="006877DA">
        <w:rPr>
          <w:rFonts w:eastAsia="Times"/>
        </w:rPr>
        <w:t xml:space="preserve">Determine the lattice constant. </w:t>
      </w:r>
      <w:r w:rsidRPr="00D32762">
        <w:rPr>
          <w:rFonts w:eastAsia="Times"/>
        </w:rPr>
        <w:t xml:space="preserve"> </w:t>
      </w:r>
    </w:p>
    <w:p w14:paraId="1457E35D" w14:textId="77777777" w:rsidR="001A0FD2" w:rsidRPr="001A0FD2" w:rsidRDefault="00D218E0" w:rsidP="001A0FD2">
      <w:pPr>
        <w:rPr>
          <w:rFonts w:eastAsia="Times"/>
        </w:rPr>
      </w:pPr>
      <w:r>
        <w:rPr>
          <w:rFonts w:eastAsia="Times"/>
        </w:rPr>
        <w:t>(</w:t>
      </w:r>
      <w:r w:rsidR="0015560C">
        <w:rPr>
          <w:rFonts w:eastAsia="Times"/>
        </w:rPr>
        <w:t>e</w:t>
      </w:r>
      <w:r>
        <w:rPr>
          <w:rFonts w:eastAsia="Times"/>
        </w:rPr>
        <w:t xml:space="preserve">) </w:t>
      </w:r>
      <w:r w:rsidR="006877DA">
        <w:rPr>
          <w:rFonts w:eastAsia="Times"/>
        </w:rPr>
        <w:t xml:space="preserve">Determine the </w:t>
      </w:r>
      <w:r w:rsidR="006E1A7A">
        <w:rPr>
          <w:rFonts w:eastAsia="Times"/>
        </w:rPr>
        <w:t>ionic radius.</w:t>
      </w:r>
    </w:p>
    <w:p w14:paraId="0ABA1B2A" w14:textId="77777777" w:rsidR="001A0FD2" w:rsidRDefault="001A0FD2" w:rsidP="001A0FD2">
      <w:pPr>
        <w:rPr>
          <w:rFonts w:eastAsia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882"/>
        <w:gridCol w:w="825"/>
        <w:gridCol w:w="1248"/>
        <w:gridCol w:w="1206"/>
        <w:gridCol w:w="1064"/>
        <w:gridCol w:w="929"/>
        <w:gridCol w:w="1478"/>
      </w:tblGrid>
      <w:tr w:rsidR="00B12FF9" w14:paraId="09A837D8" w14:textId="77777777" w:rsidTr="002F4074">
        <w:tc>
          <w:tcPr>
            <w:tcW w:w="1037" w:type="dxa"/>
          </w:tcPr>
          <w:p w14:paraId="20B0CC76" w14:textId="77777777"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2θ (deg.)</w:t>
            </w:r>
          </w:p>
        </w:tc>
        <w:tc>
          <w:tcPr>
            <w:tcW w:w="982" w:type="dxa"/>
          </w:tcPr>
          <w:p w14:paraId="39A0992B" w14:textId="77777777"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 xml:space="preserve">θ </w:t>
            </w:r>
          </w:p>
        </w:tc>
        <w:tc>
          <w:tcPr>
            <w:tcW w:w="842" w:type="dxa"/>
          </w:tcPr>
          <w:p w14:paraId="6120D957" w14:textId="77777777" w:rsidR="001A0FD2" w:rsidRP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Sin</w:t>
            </w:r>
            <w:r>
              <w:rPr>
                <w:rFonts w:eastAsia="Times"/>
                <w:vertAlign w:val="superscript"/>
              </w:rPr>
              <w:t>2</w:t>
            </w:r>
            <w:r>
              <w:rPr>
                <w:rFonts w:eastAsia="Times"/>
              </w:rPr>
              <w:t>θ</w:t>
            </w:r>
          </w:p>
        </w:tc>
        <w:tc>
          <w:tcPr>
            <w:tcW w:w="1251" w:type="dxa"/>
          </w:tcPr>
          <w:p w14:paraId="443ECCD3" w14:textId="77777777"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Normalize</w:t>
            </w:r>
          </w:p>
          <w:p w14:paraId="38449BE9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14:paraId="3B1E0AA5" w14:textId="77777777"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Clear</w:t>
            </w:r>
          </w:p>
          <w:p w14:paraId="0A8B1CFC" w14:textId="77777777"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Fractions</w:t>
            </w:r>
          </w:p>
        </w:tc>
        <w:tc>
          <w:tcPr>
            <w:tcW w:w="1070" w:type="dxa"/>
          </w:tcPr>
          <w:p w14:paraId="15E39623" w14:textId="77777777" w:rsidR="001A0FD2" w:rsidRPr="001A0FD2" w:rsidRDefault="001A0FD2" w:rsidP="001A0FD2">
            <w:pPr>
              <w:rPr>
                <w:rFonts w:eastAsia="Times"/>
                <w:vertAlign w:val="superscript"/>
              </w:rPr>
            </w:pPr>
            <w:r w:rsidRPr="001A0FD2">
              <w:rPr>
                <w:rFonts w:eastAsia="Times"/>
              </w:rPr>
              <w:t>h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+k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+l</w:t>
            </w:r>
            <w:r>
              <w:rPr>
                <w:rFonts w:eastAsia="Times"/>
                <w:vertAlign w:val="superscript"/>
              </w:rPr>
              <w:t>2</w:t>
            </w:r>
          </w:p>
        </w:tc>
        <w:tc>
          <w:tcPr>
            <w:tcW w:w="973" w:type="dxa"/>
          </w:tcPr>
          <w:p w14:paraId="57038518" w14:textId="77777777" w:rsidR="001A0FD2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(</w:t>
            </w:r>
            <w:proofErr w:type="spellStart"/>
            <w:r>
              <w:rPr>
                <w:rFonts w:eastAsia="Times"/>
              </w:rPr>
              <w:t>hkl</w:t>
            </w:r>
            <w:proofErr w:type="spellEnd"/>
            <w:r>
              <w:rPr>
                <w:rFonts w:eastAsia="Times"/>
              </w:rPr>
              <w:t>)</w:t>
            </w:r>
          </w:p>
        </w:tc>
        <w:tc>
          <w:tcPr>
            <w:tcW w:w="1478" w:type="dxa"/>
          </w:tcPr>
          <w:p w14:paraId="3D15D564" w14:textId="77777777" w:rsidR="001A0FD2" w:rsidRDefault="00F12597" w:rsidP="001A0FD2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B12FF9" w14:paraId="35F77177" w14:textId="77777777" w:rsidTr="002F4074">
        <w:tc>
          <w:tcPr>
            <w:tcW w:w="1037" w:type="dxa"/>
          </w:tcPr>
          <w:p w14:paraId="15731D22" w14:textId="77777777" w:rsidR="001A0FD2" w:rsidRDefault="002F4074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37.21</w:t>
            </w:r>
          </w:p>
        </w:tc>
        <w:tc>
          <w:tcPr>
            <w:tcW w:w="982" w:type="dxa"/>
          </w:tcPr>
          <w:p w14:paraId="7C3155A6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42" w:type="dxa"/>
          </w:tcPr>
          <w:p w14:paraId="0BAFB945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51" w:type="dxa"/>
          </w:tcPr>
          <w:p w14:paraId="6F633832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14:paraId="4C6FD5D7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70" w:type="dxa"/>
          </w:tcPr>
          <w:p w14:paraId="796B86B9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973" w:type="dxa"/>
          </w:tcPr>
          <w:p w14:paraId="2D1C5D72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478" w:type="dxa"/>
          </w:tcPr>
          <w:p w14:paraId="3439AA2B" w14:textId="77777777" w:rsidR="001A0FD2" w:rsidRDefault="001A0FD2" w:rsidP="001A0FD2">
            <w:pPr>
              <w:rPr>
                <w:rFonts w:eastAsia="Times"/>
              </w:rPr>
            </w:pPr>
          </w:p>
          <w:p w14:paraId="2341FF9A" w14:textId="77777777" w:rsidR="00CA69FE" w:rsidRDefault="00CA69FE" w:rsidP="001A0FD2">
            <w:pPr>
              <w:rPr>
                <w:rFonts w:eastAsia="Times"/>
              </w:rPr>
            </w:pPr>
          </w:p>
        </w:tc>
      </w:tr>
      <w:tr w:rsidR="00B12FF9" w14:paraId="6D2CD0B5" w14:textId="77777777" w:rsidTr="002F4074">
        <w:tc>
          <w:tcPr>
            <w:tcW w:w="1037" w:type="dxa"/>
          </w:tcPr>
          <w:p w14:paraId="70C8B6BF" w14:textId="77777777" w:rsidR="001A0FD2" w:rsidRDefault="002F4074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43.23</w:t>
            </w:r>
          </w:p>
        </w:tc>
        <w:tc>
          <w:tcPr>
            <w:tcW w:w="982" w:type="dxa"/>
          </w:tcPr>
          <w:p w14:paraId="5F17B964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42" w:type="dxa"/>
          </w:tcPr>
          <w:p w14:paraId="2C3022D9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51" w:type="dxa"/>
          </w:tcPr>
          <w:p w14:paraId="4DB5996D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14:paraId="4ACBC616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70" w:type="dxa"/>
          </w:tcPr>
          <w:p w14:paraId="067B0B85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973" w:type="dxa"/>
          </w:tcPr>
          <w:p w14:paraId="39759268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478" w:type="dxa"/>
          </w:tcPr>
          <w:p w14:paraId="6E7E763F" w14:textId="77777777" w:rsidR="001A0FD2" w:rsidRDefault="001A0FD2" w:rsidP="001A0FD2">
            <w:pPr>
              <w:rPr>
                <w:rFonts w:eastAsia="Times"/>
              </w:rPr>
            </w:pPr>
          </w:p>
          <w:p w14:paraId="048B4042" w14:textId="77777777" w:rsidR="00CA69FE" w:rsidRDefault="00CA69FE" w:rsidP="001A0FD2">
            <w:pPr>
              <w:rPr>
                <w:rFonts w:eastAsia="Times"/>
              </w:rPr>
            </w:pPr>
          </w:p>
        </w:tc>
      </w:tr>
      <w:tr w:rsidR="00B12FF9" w14:paraId="090916D0" w14:textId="77777777" w:rsidTr="002F4074">
        <w:tc>
          <w:tcPr>
            <w:tcW w:w="1037" w:type="dxa"/>
          </w:tcPr>
          <w:p w14:paraId="6B4F9A73" w14:textId="77777777" w:rsidR="001A0FD2" w:rsidRDefault="002F4074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62.86</w:t>
            </w:r>
          </w:p>
        </w:tc>
        <w:tc>
          <w:tcPr>
            <w:tcW w:w="982" w:type="dxa"/>
          </w:tcPr>
          <w:p w14:paraId="67E520CA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42" w:type="dxa"/>
          </w:tcPr>
          <w:p w14:paraId="5C27DEB1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51" w:type="dxa"/>
          </w:tcPr>
          <w:p w14:paraId="00970911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14:paraId="3D437FB5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70" w:type="dxa"/>
          </w:tcPr>
          <w:p w14:paraId="618714E0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973" w:type="dxa"/>
          </w:tcPr>
          <w:p w14:paraId="1638BDAE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478" w:type="dxa"/>
          </w:tcPr>
          <w:p w14:paraId="19D169B2" w14:textId="77777777" w:rsidR="001A0FD2" w:rsidRDefault="001A0FD2" w:rsidP="001A0FD2">
            <w:pPr>
              <w:rPr>
                <w:rFonts w:eastAsia="Times"/>
              </w:rPr>
            </w:pPr>
          </w:p>
          <w:p w14:paraId="11D08EF5" w14:textId="77777777" w:rsidR="00CA69FE" w:rsidRDefault="00CA69FE" w:rsidP="001A0FD2">
            <w:pPr>
              <w:rPr>
                <w:rFonts w:eastAsia="Times"/>
              </w:rPr>
            </w:pPr>
          </w:p>
        </w:tc>
      </w:tr>
      <w:tr w:rsidR="00B12FF9" w14:paraId="7496DA1D" w14:textId="77777777" w:rsidTr="002F4074">
        <w:tc>
          <w:tcPr>
            <w:tcW w:w="1037" w:type="dxa"/>
          </w:tcPr>
          <w:p w14:paraId="3CBCD9D1" w14:textId="77777777" w:rsidR="001A0FD2" w:rsidRDefault="002F4074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75.31</w:t>
            </w:r>
          </w:p>
        </w:tc>
        <w:tc>
          <w:tcPr>
            <w:tcW w:w="982" w:type="dxa"/>
          </w:tcPr>
          <w:p w14:paraId="33FCFFDE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42" w:type="dxa"/>
          </w:tcPr>
          <w:p w14:paraId="0BF0B26E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51" w:type="dxa"/>
          </w:tcPr>
          <w:p w14:paraId="2BF9E414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14:paraId="2CAF9CFF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70" w:type="dxa"/>
          </w:tcPr>
          <w:p w14:paraId="6826B249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973" w:type="dxa"/>
          </w:tcPr>
          <w:p w14:paraId="2F927795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478" w:type="dxa"/>
          </w:tcPr>
          <w:p w14:paraId="21025989" w14:textId="77777777" w:rsidR="001A0FD2" w:rsidRDefault="001A0FD2" w:rsidP="001A0FD2">
            <w:pPr>
              <w:rPr>
                <w:rFonts w:eastAsia="Times"/>
              </w:rPr>
            </w:pPr>
          </w:p>
          <w:p w14:paraId="72319E67" w14:textId="77777777" w:rsidR="00CA69FE" w:rsidRDefault="00CA69FE" w:rsidP="001A0FD2">
            <w:pPr>
              <w:rPr>
                <w:rFonts w:eastAsia="Times"/>
              </w:rPr>
            </w:pPr>
          </w:p>
        </w:tc>
      </w:tr>
      <w:tr w:rsidR="00B12FF9" w14:paraId="237D387A" w14:textId="77777777" w:rsidTr="002F4074">
        <w:tc>
          <w:tcPr>
            <w:tcW w:w="1037" w:type="dxa"/>
          </w:tcPr>
          <w:p w14:paraId="5A3A7EBF" w14:textId="77777777" w:rsidR="001A0FD2" w:rsidRDefault="002F4074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79.32</w:t>
            </w:r>
          </w:p>
        </w:tc>
        <w:tc>
          <w:tcPr>
            <w:tcW w:w="982" w:type="dxa"/>
          </w:tcPr>
          <w:p w14:paraId="111D5B1A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42" w:type="dxa"/>
          </w:tcPr>
          <w:p w14:paraId="2E3CB5A2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51" w:type="dxa"/>
          </w:tcPr>
          <w:p w14:paraId="6A10E2BD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14:paraId="24D7532A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70" w:type="dxa"/>
          </w:tcPr>
          <w:p w14:paraId="739E3850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973" w:type="dxa"/>
          </w:tcPr>
          <w:p w14:paraId="17E34EE6" w14:textId="77777777"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478" w:type="dxa"/>
          </w:tcPr>
          <w:p w14:paraId="06568E85" w14:textId="77777777" w:rsidR="001A0FD2" w:rsidRDefault="001A0FD2" w:rsidP="001A0FD2">
            <w:pPr>
              <w:rPr>
                <w:rFonts w:eastAsia="Times"/>
              </w:rPr>
            </w:pPr>
          </w:p>
          <w:p w14:paraId="41A64A4D" w14:textId="77777777" w:rsidR="00CA69FE" w:rsidRDefault="00CA69FE" w:rsidP="001A0FD2">
            <w:pPr>
              <w:rPr>
                <w:rFonts w:eastAsia="Times"/>
              </w:rPr>
            </w:pPr>
          </w:p>
        </w:tc>
      </w:tr>
    </w:tbl>
    <w:p w14:paraId="15EC6542" w14:textId="77777777" w:rsidR="00992E66" w:rsidRDefault="00992E66" w:rsidP="001A0FD2">
      <w:pPr>
        <w:rPr>
          <w:rFonts w:eastAsia="Times"/>
        </w:rPr>
      </w:pPr>
    </w:p>
    <w:p w14:paraId="28F54CA6" w14:textId="77777777" w:rsidR="00992E66" w:rsidRDefault="00992E66">
      <w:pPr>
        <w:rPr>
          <w:rFonts w:eastAsia="Times"/>
        </w:rPr>
      </w:pPr>
      <w:r>
        <w:rPr>
          <w:rFonts w:eastAsia="Times"/>
        </w:rPr>
        <w:br w:type="page"/>
      </w:r>
    </w:p>
    <w:p w14:paraId="658A5491" w14:textId="77777777" w:rsidR="00590AEF" w:rsidRDefault="008C4C83" w:rsidP="00992E66">
      <w:pPr>
        <w:pStyle w:val="Style1"/>
        <w:rPr>
          <w:rFonts w:eastAsia="Times"/>
        </w:rPr>
      </w:pPr>
      <w:r>
        <w:rPr>
          <w:rFonts w:ascii="Calibri" w:eastAsia="Calibri" w:hAnsi="Calibri"/>
          <w:sz w:val="22"/>
          <w:szCs w:val="22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01"/>
        <w:gridCol w:w="4521"/>
      </w:tblGrid>
      <w:tr w:rsidR="00590AEF" w14:paraId="72DBDB27" w14:textId="77777777" w:rsidTr="00590AEF">
        <w:tc>
          <w:tcPr>
            <w:tcW w:w="2212" w:type="dxa"/>
          </w:tcPr>
          <w:p w14:paraId="06DB3DD5" w14:textId="77777777" w:rsidR="00590AEF" w:rsidRDefault="00F12597" w:rsidP="00992E66">
            <w:pPr>
              <w:pStyle w:val="Style1"/>
              <w:rPr>
                <w:rFonts w:eastAsia="Times"/>
              </w:rPr>
            </w:pPr>
            <w:r w:rsidRPr="001F28FD">
              <w:rPr>
                <w:rFonts w:ascii="Calibri" w:eastAsia="Calibri" w:hAnsi="Calibri"/>
                <w:noProof/>
                <w:position w:val="-62"/>
                <w:sz w:val="22"/>
                <w:szCs w:val="22"/>
              </w:rPr>
              <w:object w:dxaOrig="1740" w:dyaOrig="1155" w14:anchorId="3CB60B94">
                <v:shape id="_x0000_i1027" type="#_x0000_t75" alt="" style="width:87pt;height:58pt;mso-width-percent:0;mso-height-percent:0;mso-width-percent:0;mso-height-percent:0" o:ole="" fillcolor="window">
                  <v:imagedata r:id="rId12" o:title=""/>
                </v:shape>
                <o:OLEObject Type="Embed" ProgID="Equation.3" ShapeID="_x0000_i1027" DrawAspect="Content" ObjectID="_1711353112" r:id="rId13"/>
              </w:object>
            </w:r>
          </w:p>
        </w:tc>
        <w:tc>
          <w:tcPr>
            <w:tcW w:w="2256" w:type="dxa"/>
          </w:tcPr>
          <w:p w14:paraId="23DFD139" w14:textId="77777777" w:rsidR="00590AEF" w:rsidRDefault="00F12597" w:rsidP="00992E66">
            <w:pPr>
              <w:pStyle w:val="Style1"/>
              <w:rPr>
                <w:rFonts w:eastAsia="Times"/>
              </w:rPr>
            </w:pPr>
            <w:r w:rsidRPr="001F28FD">
              <w:rPr>
                <w:rFonts w:ascii="Calibri" w:eastAsia="Calibri" w:hAnsi="Calibri"/>
                <w:noProof/>
                <w:position w:val="-60"/>
                <w:sz w:val="22"/>
                <w:szCs w:val="22"/>
              </w:rPr>
              <w:object w:dxaOrig="2040" w:dyaOrig="1320" w14:anchorId="6CE47D49">
                <v:shape id="_x0000_i1026" type="#_x0000_t75" alt="" style="width:102pt;height:66pt;mso-width-percent:0;mso-height-percent:0;mso-width-percent:0;mso-height-percent:0" o:ole="" fillcolor="window">
                  <v:imagedata r:id="rId14" o:title=""/>
                </v:shape>
                <o:OLEObject Type="Embed" ProgID="Equation.3" ShapeID="_x0000_i1026" DrawAspect="Content" ObjectID="_1711353113" r:id="rId15"/>
              </w:object>
            </w:r>
          </w:p>
        </w:tc>
        <w:tc>
          <w:tcPr>
            <w:tcW w:w="4388" w:type="dxa"/>
          </w:tcPr>
          <w:p w14:paraId="5C6A3E10" w14:textId="77777777" w:rsidR="00590AEF" w:rsidRDefault="00590AEF" w:rsidP="00992E66">
            <w:pPr>
              <w:pStyle w:val="Style1"/>
              <w:rPr>
                <w:rFonts w:eastAsia="Times"/>
              </w:rPr>
            </w:pPr>
            <w:r>
              <w:rPr>
                <w:noProof/>
              </w:rPr>
              <w:drawing>
                <wp:inline distT="0" distB="0" distL="0" distR="0" wp14:anchorId="6F38ED45" wp14:editId="75F36481">
                  <wp:extent cx="2809875" cy="1261269"/>
                  <wp:effectExtent l="0" t="0" r="0" b="0"/>
                  <wp:docPr id="7" name="Picture 14" descr="Fig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7" name="Picture 14" descr="Fig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01" cy="12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36438" w14:textId="58112B58" w:rsidR="00992E66" w:rsidRPr="00590AEF" w:rsidRDefault="00E9190C" w:rsidP="00992E66">
      <w:pPr>
        <w:pStyle w:val="Style1"/>
        <w:rPr>
          <w:sz w:val="24"/>
          <w:szCs w:val="24"/>
        </w:rPr>
      </w:pPr>
      <w:r>
        <w:rPr>
          <w:rFonts w:eastAsia="Times"/>
          <w:sz w:val="24"/>
          <w:szCs w:val="24"/>
        </w:rPr>
        <w:br/>
      </w:r>
      <w:r w:rsidR="00CA69FE">
        <w:rPr>
          <w:rFonts w:eastAsia="Times"/>
          <w:sz w:val="24"/>
          <w:szCs w:val="24"/>
        </w:rPr>
        <w:t>3</w:t>
      </w:r>
      <w:r w:rsidR="00992E66" w:rsidRPr="00590AEF">
        <w:rPr>
          <w:rFonts w:eastAsia="Times"/>
          <w:sz w:val="24"/>
          <w:szCs w:val="24"/>
        </w:rPr>
        <w:t xml:space="preserve">. </w:t>
      </w:r>
      <w:r w:rsidR="00992E66" w:rsidRPr="00590AEF">
        <w:rPr>
          <w:sz w:val="24"/>
          <w:szCs w:val="24"/>
        </w:rPr>
        <w:t xml:space="preserve">Silver and palladium both have the FCC crystal structure, and </w:t>
      </w:r>
      <w:proofErr w:type="spellStart"/>
      <w:r w:rsidR="00992E66" w:rsidRPr="00590AEF">
        <w:rPr>
          <w:sz w:val="24"/>
          <w:szCs w:val="24"/>
        </w:rPr>
        <w:t>Pd</w:t>
      </w:r>
      <w:proofErr w:type="spellEnd"/>
      <w:r w:rsidR="00992E66" w:rsidRPr="00590AEF">
        <w:rPr>
          <w:sz w:val="24"/>
          <w:szCs w:val="24"/>
        </w:rPr>
        <w:t xml:space="preserve"> forms a substitutional solid solution for all concentrations at room temperature. Compute the unit cell edge length for a 65 </w:t>
      </w:r>
      <w:proofErr w:type="spellStart"/>
      <w:r w:rsidR="00992E66" w:rsidRPr="00590AEF">
        <w:rPr>
          <w:sz w:val="24"/>
          <w:szCs w:val="24"/>
        </w:rPr>
        <w:t>wt</w:t>
      </w:r>
      <w:proofErr w:type="spellEnd"/>
      <w:r w:rsidR="00992E66" w:rsidRPr="00590AEF">
        <w:rPr>
          <w:sz w:val="24"/>
          <w:szCs w:val="24"/>
        </w:rPr>
        <w:t xml:space="preserve">% Ag–35 </w:t>
      </w:r>
      <w:proofErr w:type="spellStart"/>
      <w:r w:rsidR="00992E66" w:rsidRPr="00590AEF">
        <w:rPr>
          <w:sz w:val="24"/>
          <w:szCs w:val="24"/>
        </w:rPr>
        <w:t>wt</w:t>
      </w:r>
      <w:proofErr w:type="spellEnd"/>
      <w:r w:rsidR="00992E66" w:rsidRPr="00590AEF">
        <w:rPr>
          <w:sz w:val="24"/>
          <w:szCs w:val="24"/>
        </w:rPr>
        <w:t xml:space="preserve">% </w:t>
      </w:r>
      <w:proofErr w:type="spellStart"/>
      <w:r w:rsidR="00992E66" w:rsidRPr="00590AEF">
        <w:rPr>
          <w:sz w:val="24"/>
          <w:szCs w:val="24"/>
        </w:rPr>
        <w:t>Pd</w:t>
      </w:r>
      <w:proofErr w:type="spellEnd"/>
      <w:r w:rsidR="00992E66" w:rsidRPr="00590AEF">
        <w:rPr>
          <w:sz w:val="24"/>
          <w:szCs w:val="24"/>
        </w:rPr>
        <w:t xml:space="preserve"> alloy.  The room-temperature density of </w:t>
      </w:r>
      <w:proofErr w:type="spellStart"/>
      <w:r w:rsidR="00992E66" w:rsidRPr="00590AEF">
        <w:rPr>
          <w:sz w:val="24"/>
          <w:szCs w:val="24"/>
        </w:rPr>
        <w:t>Pd</w:t>
      </w:r>
      <w:proofErr w:type="spellEnd"/>
      <w:r w:rsidR="00992E66" w:rsidRPr="00590AEF">
        <w:rPr>
          <w:sz w:val="24"/>
          <w:szCs w:val="24"/>
        </w:rPr>
        <w:t xml:space="preserve"> is 12.02 g/cm</w:t>
      </w:r>
      <w:r w:rsidR="00992E66" w:rsidRPr="00590AEF">
        <w:rPr>
          <w:sz w:val="24"/>
          <w:szCs w:val="24"/>
          <w:vertAlign w:val="superscript"/>
        </w:rPr>
        <w:t>3</w:t>
      </w:r>
      <w:r w:rsidR="00992E66" w:rsidRPr="00590AEF">
        <w:rPr>
          <w:sz w:val="24"/>
          <w:szCs w:val="24"/>
        </w:rPr>
        <w:t xml:space="preserve">, and its atomic weight </w:t>
      </w:r>
      <w:r w:rsidR="00D116CA" w:rsidRPr="00590AEF">
        <w:rPr>
          <w:sz w:val="24"/>
          <w:szCs w:val="24"/>
        </w:rPr>
        <w:t xml:space="preserve">is </w:t>
      </w:r>
      <w:r w:rsidR="00992E66" w:rsidRPr="00590AEF">
        <w:rPr>
          <w:sz w:val="24"/>
          <w:szCs w:val="24"/>
        </w:rPr>
        <w:t>106.4 g/mol</w:t>
      </w:r>
      <w:r w:rsidR="00D116CA" w:rsidRPr="00590AEF">
        <w:rPr>
          <w:sz w:val="24"/>
          <w:szCs w:val="24"/>
        </w:rPr>
        <w:t xml:space="preserve">. </w:t>
      </w:r>
      <w:r w:rsidR="00992E66" w:rsidRPr="00590AEF">
        <w:rPr>
          <w:sz w:val="24"/>
          <w:szCs w:val="24"/>
        </w:rPr>
        <w:t>The room-temperature density of Ag is 10.49 g/cm</w:t>
      </w:r>
      <w:r w:rsidR="00992E66" w:rsidRPr="00590AEF">
        <w:rPr>
          <w:sz w:val="24"/>
          <w:szCs w:val="24"/>
          <w:vertAlign w:val="superscript"/>
        </w:rPr>
        <w:t>3</w:t>
      </w:r>
      <w:r w:rsidR="00992E66" w:rsidRPr="00590AEF">
        <w:rPr>
          <w:sz w:val="24"/>
          <w:szCs w:val="24"/>
        </w:rPr>
        <w:t xml:space="preserve">, and its atomic weight </w:t>
      </w:r>
      <w:r w:rsidR="00D116CA" w:rsidRPr="00590AEF">
        <w:rPr>
          <w:sz w:val="24"/>
          <w:szCs w:val="24"/>
        </w:rPr>
        <w:t xml:space="preserve">is </w:t>
      </w:r>
      <w:r w:rsidR="00992E66" w:rsidRPr="00590AEF">
        <w:rPr>
          <w:sz w:val="24"/>
          <w:szCs w:val="24"/>
        </w:rPr>
        <w:t>10</w:t>
      </w:r>
      <w:r w:rsidR="00D116CA" w:rsidRPr="00590AEF">
        <w:rPr>
          <w:sz w:val="24"/>
          <w:szCs w:val="24"/>
        </w:rPr>
        <w:t xml:space="preserve">7.9 </w:t>
      </w:r>
      <w:r w:rsidR="00992E66" w:rsidRPr="00590AEF">
        <w:rPr>
          <w:sz w:val="24"/>
          <w:szCs w:val="24"/>
        </w:rPr>
        <w:t>g/mol</w:t>
      </w:r>
      <w:r w:rsidR="00D116CA" w:rsidRPr="00590AEF">
        <w:rPr>
          <w:sz w:val="24"/>
          <w:szCs w:val="24"/>
        </w:rPr>
        <w:t xml:space="preserve">. </w:t>
      </w:r>
    </w:p>
    <w:p w14:paraId="20D8BEB1" w14:textId="77777777" w:rsidR="00992E66" w:rsidRPr="00590AEF" w:rsidRDefault="00992E66" w:rsidP="00992E66">
      <w:pPr>
        <w:pStyle w:val="Style1"/>
        <w:rPr>
          <w:sz w:val="24"/>
          <w:szCs w:val="24"/>
        </w:rPr>
      </w:pPr>
    </w:p>
    <w:p w14:paraId="36185A01" w14:textId="77777777" w:rsidR="001A0FD2" w:rsidRPr="00590AEF" w:rsidRDefault="001A0FD2" w:rsidP="001A0FD2">
      <w:pPr>
        <w:rPr>
          <w:rFonts w:eastAsia="Times"/>
        </w:rPr>
      </w:pPr>
    </w:p>
    <w:p w14:paraId="5F4199B3" w14:textId="25B8A9B5" w:rsidR="00C77BC6" w:rsidRDefault="00C77BC6" w:rsidP="001A0FD2">
      <w:pPr>
        <w:rPr>
          <w:rFonts w:eastAsia="Times"/>
        </w:rPr>
      </w:pPr>
    </w:p>
    <w:p w14:paraId="38535D52" w14:textId="712FE116" w:rsidR="00E9190C" w:rsidRDefault="00E9190C" w:rsidP="001A0FD2">
      <w:pPr>
        <w:rPr>
          <w:rFonts w:eastAsia="Times"/>
        </w:rPr>
      </w:pPr>
    </w:p>
    <w:p w14:paraId="54DB0213" w14:textId="70EB811F" w:rsidR="00E9190C" w:rsidRDefault="00E9190C" w:rsidP="001A0FD2">
      <w:pPr>
        <w:rPr>
          <w:rFonts w:eastAsia="Times"/>
        </w:rPr>
      </w:pPr>
    </w:p>
    <w:p w14:paraId="15C56386" w14:textId="5087B677" w:rsidR="00E9190C" w:rsidRDefault="00E9190C" w:rsidP="001A0FD2">
      <w:pPr>
        <w:rPr>
          <w:rFonts w:eastAsia="Times"/>
        </w:rPr>
      </w:pPr>
    </w:p>
    <w:p w14:paraId="016FC236" w14:textId="377A2FF7" w:rsidR="00E9190C" w:rsidRDefault="00E9190C" w:rsidP="001A0FD2">
      <w:pPr>
        <w:rPr>
          <w:rFonts w:eastAsia="Times"/>
        </w:rPr>
      </w:pPr>
    </w:p>
    <w:p w14:paraId="658EDFDC" w14:textId="352EEB04" w:rsidR="00E9190C" w:rsidRDefault="00E9190C" w:rsidP="001A0FD2">
      <w:pPr>
        <w:rPr>
          <w:rFonts w:eastAsia="Times"/>
        </w:rPr>
      </w:pPr>
    </w:p>
    <w:p w14:paraId="63FAC81A" w14:textId="26DB6A82" w:rsidR="00E9190C" w:rsidRDefault="00E9190C" w:rsidP="001A0FD2">
      <w:pPr>
        <w:rPr>
          <w:rFonts w:eastAsia="Times"/>
        </w:rPr>
      </w:pPr>
    </w:p>
    <w:p w14:paraId="4A91C7A1" w14:textId="55A4537D" w:rsidR="00E9190C" w:rsidRDefault="00E9190C" w:rsidP="001A0FD2">
      <w:pPr>
        <w:rPr>
          <w:rFonts w:eastAsia="Times"/>
        </w:rPr>
      </w:pPr>
    </w:p>
    <w:p w14:paraId="1C23C0BF" w14:textId="22A62D2A" w:rsidR="00E9190C" w:rsidRDefault="00E9190C" w:rsidP="001A0FD2">
      <w:pPr>
        <w:rPr>
          <w:rFonts w:eastAsia="Times"/>
        </w:rPr>
      </w:pPr>
    </w:p>
    <w:p w14:paraId="5C1F6C90" w14:textId="3C94B504" w:rsidR="00E9190C" w:rsidRDefault="00E9190C" w:rsidP="001A0FD2">
      <w:pPr>
        <w:rPr>
          <w:rFonts w:eastAsia="Times"/>
        </w:rPr>
      </w:pPr>
    </w:p>
    <w:p w14:paraId="2FF13917" w14:textId="5427EAA4" w:rsidR="00E9190C" w:rsidRDefault="00E9190C" w:rsidP="001A0FD2">
      <w:pPr>
        <w:rPr>
          <w:rFonts w:eastAsia="Times"/>
        </w:rPr>
      </w:pPr>
    </w:p>
    <w:p w14:paraId="1A6173C4" w14:textId="27A2E60B" w:rsidR="00E9190C" w:rsidRDefault="00E9190C" w:rsidP="001A0FD2">
      <w:pPr>
        <w:rPr>
          <w:rFonts w:eastAsia="Times"/>
        </w:rPr>
      </w:pPr>
    </w:p>
    <w:p w14:paraId="2F60048C" w14:textId="77777777" w:rsidR="00E9190C" w:rsidRDefault="00E9190C" w:rsidP="001A0FD2">
      <w:pPr>
        <w:rPr>
          <w:rFonts w:eastAsia="Times"/>
        </w:rPr>
      </w:pPr>
    </w:p>
    <w:p w14:paraId="589805B1" w14:textId="6D569682" w:rsidR="00C45045" w:rsidRDefault="00E9190C" w:rsidP="00C45045">
      <w:pPr>
        <w:pStyle w:val="Style1"/>
        <w:rPr>
          <w:rFonts w:ascii="Liberation Serif" w:hAnsi="Liberation Serif" w:cs="Liberation Serif"/>
        </w:rPr>
      </w:pPr>
      <w:r>
        <w:rPr>
          <w:rFonts w:ascii="Liberation Serif" w:hAnsi="Liberation Serif"/>
          <w:noProof/>
        </w:rPr>
        <w:lastRenderedPageBreak/>
        <w:drawing>
          <wp:inline distT="0" distB="0" distL="0" distR="0" wp14:anchorId="2DD8FCCD" wp14:editId="33B23E6A">
            <wp:extent cx="5486400" cy="2881733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CD5D" w14:textId="0E166CCF" w:rsidR="00C45045" w:rsidRPr="00B241DE" w:rsidRDefault="00E9190C" w:rsidP="00C45045">
      <w:pPr>
        <w:pStyle w:val="Style1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</w:rPr>
        <w:t xml:space="preserve">4. </w:t>
      </w:r>
      <w:r w:rsidR="00C45045" w:rsidRPr="00E9190C">
        <w:rPr>
          <w:rFonts w:ascii="Liberation Serif" w:hAnsi="Liberation Serif" w:cs="Liberation Serif"/>
        </w:rPr>
        <w:t>On the basis of ionic charge and ionic radii given in Table 12.3, predict crystal structures for the following materials</w:t>
      </w:r>
      <w:r w:rsidR="00C45045" w:rsidRPr="00B241DE">
        <w:rPr>
          <w:rFonts w:ascii="Liberation Serif" w:hAnsi="Liberation Serif" w:cs="Liberation Serif"/>
          <w:i/>
        </w:rPr>
        <w:t>:</w:t>
      </w:r>
    </w:p>
    <w:p w14:paraId="3D925E33" w14:textId="77777777" w:rsidR="00C45045" w:rsidRPr="00E9190C" w:rsidRDefault="00C45045" w:rsidP="00C45045">
      <w:pPr>
        <w:pStyle w:val="Style1"/>
        <w:rPr>
          <w:rFonts w:ascii="Liberation Serif" w:hAnsi="Liberation Serif" w:cs="Liberation Serif"/>
        </w:rPr>
      </w:pPr>
      <w:r w:rsidRPr="00B241DE">
        <w:rPr>
          <w:rFonts w:ascii="Liberation Serif" w:hAnsi="Liberation Serif" w:cs="Liberation Serif"/>
          <w:b/>
          <w:i/>
        </w:rPr>
        <w:tab/>
      </w:r>
      <w:r w:rsidRPr="00E9190C">
        <w:rPr>
          <w:rFonts w:ascii="Liberation Serif" w:hAnsi="Liberation Serif" w:cs="Liberation Serif"/>
        </w:rPr>
        <w:t>(a)</w:t>
      </w:r>
      <w:r w:rsidRPr="00E9190C">
        <w:rPr>
          <w:rFonts w:ascii="Liberation Serif" w:hAnsi="Liberation Serif" w:cs="Liberation Serif"/>
          <w:b/>
        </w:rPr>
        <w:t xml:space="preserve"> </w:t>
      </w:r>
      <w:proofErr w:type="spellStart"/>
      <w:r w:rsidRPr="00E9190C">
        <w:rPr>
          <w:rFonts w:ascii="Liberation Serif" w:hAnsi="Liberation Serif" w:cs="Liberation Serif"/>
        </w:rPr>
        <w:t>CsI</w:t>
      </w:r>
      <w:proofErr w:type="spellEnd"/>
    </w:p>
    <w:p w14:paraId="33349648" w14:textId="77777777" w:rsidR="00C45045" w:rsidRPr="00E9190C" w:rsidRDefault="00C45045" w:rsidP="00C45045">
      <w:pPr>
        <w:pStyle w:val="Style1"/>
        <w:rPr>
          <w:rFonts w:ascii="Liberation Serif" w:hAnsi="Liberation Serif" w:cs="Liberation Serif"/>
        </w:rPr>
      </w:pPr>
      <w:r w:rsidRPr="00E9190C">
        <w:rPr>
          <w:rFonts w:ascii="Liberation Serif" w:hAnsi="Liberation Serif" w:cs="Liberation Serif"/>
          <w:b/>
        </w:rPr>
        <w:tab/>
      </w:r>
      <w:r w:rsidRPr="00E9190C">
        <w:rPr>
          <w:rFonts w:ascii="Liberation Serif" w:hAnsi="Liberation Serif" w:cs="Liberation Serif"/>
        </w:rPr>
        <w:t>(b)</w:t>
      </w:r>
      <w:r w:rsidRPr="00E9190C">
        <w:rPr>
          <w:rFonts w:ascii="Liberation Serif" w:hAnsi="Liberation Serif" w:cs="Liberation Serif"/>
          <w:b/>
        </w:rPr>
        <w:t xml:space="preserve"> </w:t>
      </w:r>
      <w:proofErr w:type="spellStart"/>
      <w:r w:rsidRPr="00E9190C">
        <w:rPr>
          <w:rFonts w:ascii="Liberation Serif" w:hAnsi="Liberation Serif" w:cs="Liberation Serif"/>
        </w:rPr>
        <w:t>NiO</w:t>
      </w:r>
      <w:proofErr w:type="spellEnd"/>
    </w:p>
    <w:p w14:paraId="03761423" w14:textId="77777777" w:rsidR="00C45045" w:rsidRPr="00E9190C" w:rsidRDefault="00C45045" w:rsidP="00C45045">
      <w:pPr>
        <w:pStyle w:val="Style1"/>
        <w:rPr>
          <w:rFonts w:ascii="Liberation Serif" w:hAnsi="Liberation Serif" w:cs="Liberation Serif"/>
        </w:rPr>
      </w:pPr>
      <w:r w:rsidRPr="00E9190C">
        <w:rPr>
          <w:rFonts w:ascii="Liberation Serif" w:hAnsi="Liberation Serif" w:cs="Liberation Serif"/>
          <w:b/>
        </w:rPr>
        <w:tab/>
      </w:r>
      <w:r w:rsidRPr="00E9190C">
        <w:rPr>
          <w:rFonts w:ascii="Liberation Serif" w:hAnsi="Liberation Serif" w:cs="Liberation Serif"/>
        </w:rPr>
        <w:t>(c)</w:t>
      </w:r>
      <w:r w:rsidRPr="00E9190C">
        <w:rPr>
          <w:rFonts w:ascii="Liberation Serif" w:hAnsi="Liberation Serif" w:cs="Liberation Serif"/>
          <w:b/>
        </w:rPr>
        <w:t xml:space="preserve"> </w:t>
      </w:r>
      <w:r w:rsidRPr="00E9190C">
        <w:rPr>
          <w:rFonts w:ascii="Liberation Serif" w:hAnsi="Liberation Serif" w:cs="Liberation Serif"/>
        </w:rPr>
        <w:t>KI</w:t>
      </w:r>
    </w:p>
    <w:p w14:paraId="63EF3D3B" w14:textId="77777777" w:rsidR="00C45045" w:rsidRPr="00E9190C" w:rsidRDefault="00C45045" w:rsidP="00C45045">
      <w:pPr>
        <w:pStyle w:val="Style1"/>
        <w:rPr>
          <w:rFonts w:ascii="Liberation Serif" w:hAnsi="Liberation Serif" w:cs="Liberation Serif"/>
        </w:rPr>
      </w:pPr>
      <w:r w:rsidRPr="00E9190C">
        <w:rPr>
          <w:rFonts w:ascii="Liberation Serif" w:hAnsi="Liberation Serif" w:cs="Liberation Serif"/>
          <w:b/>
        </w:rPr>
        <w:tab/>
      </w:r>
      <w:r w:rsidRPr="00E9190C">
        <w:rPr>
          <w:rFonts w:ascii="Liberation Serif" w:hAnsi="Liberation Serif" w:cs="Liberation Serif"/>
        </w:rPr>
        <w:t>(d)</w:t>
      </w:r>
      <w:r w:rsidRPr="00E9190C">
        <w:rPr>
          <w:rFonts w:ascii="Liberation Serif" w:hAnsi="Liberation Serif" w:cs="Liberation Serif"/>
          <w:b/>
        </w:rPr>
        <w:t xml:space="preserve"> </w:t>
      </w:r>
      <w:proofErr w:type="spellStart"/>
      <w:r w:rsidRPr="00E9190C">
        <w:rPr>
          <w:rFonts w:ascii="Liberation Serif" w:hAnsi="Liberation Serif" w:cs="Liberation Serif"/>
        </w:rPr>
        <w:t>NiS</w:t>
      </w:r>
      <w:proofErr w:type="spellEnd"/>
    </w:p>
    <w:p w14:paraId="6C0CFB50" w14:textId="77777777" w:rsidR="00C45045" w:rsidRPr="00B241DE" w:rsidRDefault="00C45045" w:rsidP="00C45045">
      <w:pPr>
        <w:pStyle w:val="Style1"/>
        <w:rPr>
          <w:rFonts w:ascii="Liberation Serif" w:hAnsi="Liberation Serif" w:cs="Liberation Serif"/>
        </w:rPr>
      </w:pPr>
      <w:r w:rsidRPr="00E9190C">
        <w:rPr>
          <w:rFonts w:ascii="Liberation Serif" w:hAnsi="Liberation Serif" w:cs="Liberation Serif"/>
        </w:rPr>
        <w:t>Justify your selections</w:t>
      </w:r>
      <w:r w:rsidRPr="00B241DE">
        <w:rPr>
          <w:rFonts w:ascii="Liberation Serif" w:hAnsi="Liberation Serif" w:cs="Liberation Serif"/>
          <w:i/>
        </w:rPr>
        <w:t>.</w:t>
      </w:r>
    </w:p>
    <w:p w14:paraId="72B250D9" w14:textId="77777777" w:rsidR="00185E1F" w:rsidRDefault="00185E1F">
      <w:pPr>
        <w:rPr>
          <w:sz w:val="20"/>
          <w:szCs w:val="20"/>
        </w:rPr>
      </w:pPr>
      <w:r>
        <w:br w:type="page"/>
      </w:r>
    </w:p>
    <w:p w14:paraId="3DD49975" w14:textId="77777777" w:rsidR="002D706E" w:rsidRPr="00E62B71" w:rsidRDefault="00F12597" w:rsidP="00631FFA">
      <w:pPr>
        <w:pStyle w:val="Style1"/>
        <w:rPr>
          <w:sz w:val="28"/>
          <w:szCs w:val="28"/>
        </w:rPr>
      </w:pPr>
      <w:r w:rsidRPr="0022483B">
        <w:rPr>
          <w:rFonts w:ascii="Liberation Serif" w:hAnsi="Liberation Serif"/>
          <w:noProof/>
          <w:position w:val="-20"/>
        </w:rPr>
        <w:object w:dxaOrig="740" w:dyaOrig="520" w14:anchorId="15638D32">
          <v:shape id="_x0000_i1025" type="#_x0000_t75" alt="" style="width:38pt;height:26pt;mso-width-percent:0;mso-height-percent:0;mso-width-percent:0;mso-height-percent:0" o:ole="" fillcolor="window">
            <v:imagedata r:id="rId18" o:title=""/>
          </v:shape>
          <o:OLEObject Type="Embed" ProgID="Equation.DSMT4" ShapeID="_x0000_i1025" DrawAspect="Content" ObjectID="_1711353114" r:id="rId19"/>
        </w:object>
      </w:r>
      <w:r w:rsidR="00523CFC">
        <w:rPr>
          <w:rFonts w:ascii="Liberation Serif" w:hAnsi="Liberation Serif"/>
        </w:rPr>
        <w:tab/>
      </w:r>
      <w:r w:rsidR="00523CFC" w:rsidRPr="00E62B71">
        <w:t xml:space="preserve">the resistivity of aluminum is </w:t>
      </w:r>
      <w:r w:rsidR="006F6EA0" w:rsidRPr="00E62B71">
        <w:t xml:space="preserve">2.7 </w:t>
      </w:r>
      <w:r w:rsidR="00523CFC" w:rsidRPr="00E62B71">
        <w:sym w:font="Symbol" w:char="F0B4"/>
      </w:r>
      <w:r w:rsidR="00523CFC" w:rsidRPr="00E62B71">
        <w:t xml:space="preserve"> 10</w:t>
      </w:r>
      <w:r w:rsidR="006F6EA0" w:rsidRPr="00E62B71">
        <w:rPr>
          <w:rStyle w:val="SuperscriptSolutions"/>
        </w:rPr>
        <w:t>-8</w:t>
      </w:r>
      <w:r w:rsidR="00523CFC" w:rsidRPr="00E62B71">
        <w:t xml:space="preserve"> </w:t>
      </w:r>
      <w:r w:rsidR="00E62B71">
        <w:t>Ω</w:t>
      </w:r>
      <w:r w:rsidR="00523CFC" w:rsidRPr="00E62B71">
        <w:t>-m</w:t>
      </w:r>
      <w:r w:rsidR="002D706E" w:rsidRPr="00E62B71">
        <w:rPr>
          <w:b/>
          <w:bCs/>
        </w:rPr>
        <w:tab/>
      </w:r>
      <w:r w:rsidR="006F6EA0" w:rsidRPr="00E62B71">
        <w:rPr>
          <w:b/>
          <w:bCs/>
        </w:rPr>
        <w:t>V = IR    J = I/A</w:t>
      </w:r>
      <w:r w:rsidR="006F6EA0" w:rsidRPr="00E62B71">
        <w:rPr>
          <w:b/>
          <w:bCs/>
        </w:rPr>
        <w:tab/>
        <w:t xml:space="preserve">    E = V/L</w:t>
      </w:r>
      <w:r w:rsidR="002D706E" w:rsidRPr="00E62B71">
        <w:rPr>
          <w:b/>
          <w:bCs/>
          <w:i/>
          <w:iCs/>
        </w:rPr>
        <w:t xml:space="preserve">              </w:t>
      </w:r>
    </w:p>
    <w:p w14:paraId="1CBC5D3C" w14:textId="7D342776" w:rsidR="00523CFC" w:rsidRDefault="00E9190C" w:rsidP="00523CFC">
      <w:pPr>
        <w:pStyle w:val="Style-Solutions"/>
        <w:rPr>
          <w:rFonts w:cs="Times New Roman"/>
          <w:sz w:val="28"/>
          <w:szCs w:val="28"/>
        </w:rPr>
      </w:pPr>
      <w:r>
        <w:rPr>
          <w:rFonts w:cs="Times New Roman"/>
          <w:sz w:val="24"/>
        </w:rPr>
        <w:t>5</w:t>
      </w:r>
      <w:r w:rsidR="006F6EA0">
        <w:rPr>
          <w:rFonts w:cs="Times New Roman"/>
          <w:sz w:val="24"/>
        </w:rPr>
        <w:t>. (a) C</w:t>
      </w:r>
      <w:r w:rsidR="00523CFC" w:rsidRPr="00523CFC">
        <w:rPr>
          <w:rFonts w:cs="Times New Roman"/>
          <w:sz w:val="28"/>
          <w:szCs w:val="28"/>
        </w:rPr>
        <w:t>ompute the resistance of an aluminum wire 5 mm (0.20 in.) in diameter and 5 m (200 in.) in length.</w:t>
      </w:r>
    </w:p>
    <w:p w14:paraId="54DAE2AF" w14:textId="6C37477C" w:rsidR="00083BF2" w:rsidRDefault="00083BF2" w:rsidP="00523CFC">
      <w:pPr>
        <w:pStyle w:val="Style-Solutions"/>
        <w:rPr>
          <w:rFonts w:cs="Times New Roman"/>
          <w:sz w:val="28"/>
          <w:szCs w:val="28"/>
        </w:rPr>
      </w:pPr>
    </w:p>
    <w:p w14:paraId="1FBE602D" w14:textId="77777777" w:rsidR="00083BF2" w:rsidRPr="00523CFC" w:rsidRDefault="00083BF2" w:rsidP="00523CFC">
      <w:pPr>
        <w:pStyle w:val="Style-Solutions"/>
        <w:rPr>
          <w:rFonts w:cs="Times New Roman"/>
          <w:sz w:val="28"/>
          <w:szCs w:val="28"/>
        </w:rPr>
      </w:pPr>
    </w:p>
    <w:p w14:paraId="01517C86" w14:textId="657C6933" w:rsidR="00523CFC" w:rsidRDefault="00523CFC" w:rsidP="00523CFC">
      <w:pPr>
        <w:pStyle w:val="Style-Solutions"/>
        <w:rPr>
          <w:rFonts w:cs="Times New Roman"/>
          <w:sz w:val="28"/>
          <w:szCs w:val="28"/>
        </w:rPr>
      </w:pPr>
      <w:r w:rsidRPr="00523CFC">
        <w:rPr>
          <w:rFonts w:cs="Times New Roman"/>
          <w:sz w:val="28"/>
          <w:szCs w:val="28"/>
        </w:rPr>
        <w:t>(b) What would be the current flow if the potential drop across the ends of the wire is 0.04 V?</w:t>
      </w:r>
    </w:p>
    <w:p w14:paraId="70DCB4F9" w14:textId="77777777" w:rsidR="00083BF2" w:rsidRPr="00523CFC" w:rsidRDefault="00083BF2" w:rsidP="00523CFC">
      <w:pPr>
        <w:pStyle w:val="Style-Solutions"/>
        <w:rPr>
          <w:rFonts w:cs="Times New Roman"/>
          <w:sz w:val="28"/>
          <w:szCs w:val="28"/>
        </w:rPr>
      </w:pPr>
    </w:p>
    <w:p w14:paraId="2E22DD39" w14:textId="5E17A06D" w:rsidR="00523CFC" w:rsidRDefault="00523CFC" w:rsidP="00523CFC">
      <w:pPr>
        <w:pStyle w:val="Style-Solutions"/>
        <w:rPr>
          <w:rFonts w:cs="Times New Roman"/>
          <w:sz w:val="28"/>
          <w:szCs w:val="28"/>
        </w:rPr>
      </w:pPr>
      <w:r w:rsidRPr="00523CFC">
        <w:rPr>
          <w:rFonts w:cs="Times New Roman"/>
          <w:sz w:val="28"/>
          <w:szCs w:val="28"/>
        </w:rPr>
        <w:t>(c) What is the current density?</w:t>
      </w:r>
    </w:p>
    <w:p w14:paraId="4B726C0F" w14:textId="77777777" w:rsidR="00083BF2" w:rsidRPr="00523CFC" w:rsidRDefault="00083BF2" w:rsidP="00523CFC">
      <w:pPr>
        <w:pStyle w:val="Style-Solutions"/>
        <w:rPr>
          <w:rFonts w:cs="Times New Roman"/>
          <w:sz w:val="28"/>
          <w:szCs w:val="28"/>
        </w:rPr>
      </w:pPr>
    </w:p>
    <w:p w14:paraId="0A8DA48F" w14:textId="77777777" w:rsidR="00523CFC" w:rsidRPr="00523CFC" w:rsidRDefault="00523CFC" w:rsidP="00523CFC">
      <w:pPr>
        <w:pStyle w:val="Style-Solutions"/>
        <w:rPr>
          <w:rFonts w:cs="Times New Roman"/>
          <w:sz w:val="28"/>
          <w:szCs w:val="28"/>
        </w:rPr>
      </w:pPr>
      <w:r w:rsidRPr="00523CFC">
        <w:rPr>
          <w:rFonts w:cs="Times New Roman"/>
          <w:sz w:val="28"/>
          <w:szCs w:val="28"/>
        </w:rPr>
        <w:t>(d) What is the magnitude of the electric field across the ends of the wire?</w:t>
      </w:r>
    </w:p>
    <w:p w14:paraId="76EEC08C" w14:textId="0D1E335F" w:rsidR="002D706E" w:rsidRDefault="002D706E" w:rsidP="00631FFA">
      <w:pPr>
        <w:pStyle w:val="Style1"/>
      </w:pPr>
    </w:p>
    <w:p w14:paraId="5AA57064" w14:textId="0F57A8EC" w:rsidR="00933727" w:rsidRDefault="00933727" w:rsidP="00631FFA">
      <w:pPr>
        <w:pStyle w:val="Style1"/>
      </w:pPr>
    </w:p>
    <w:p w14:paraId="30F82FA7" w14:textId="3C48E78E" w:rsidR="00933727" w:rsidRDefault="00933727" w:rsidP="00631FFA">
      <w:pPr>
        <w:pStyle w:val="Style1"/>
      </w:pPr>
    </w:p>
    <w:p w14:paraId="53E81886" w14:textId="0A01BE6D" w:rsidR="00933727" w:rsidRDefault="00933727" w:rsidP="00631FFA">
      <w:pPr>
        <w:pStyle w:val="Style1"/>
      </w:pPr>
    </w:p>
    <w:p w14:paraId="7FF304BB" w14:textId="29096F6C" w:rsidR="00933727" w:rsidRDefault="00933727" w:rsidP="00631FFA">
      <w:pPr>
        <w:pStyle w:val="Style1"/>
      </w:pPr>
    </w:p>
    <w:p w14:paraId="405DC511" w14:textId="77777777" w:rsidR="00530125" w:rsidRDefault="00530125"/>
    <w:p w14:paraId="685DE554" w14:textId="07187435" w:rsidR="00185E1F" w:rsidRDefault="00933727" w:rsidP="00185E1F">
      <w:pPr>
        <w:pStyle w:val="Style1"/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25DF80" wp14:editId="56D7B9A3">
                <wp:simplePos x="0" y="0"/>
                <wp:positionH relativeFrom="column">
                  <wp:posOffset>1071</wp:posOffset>
                </wp:positionH>
                <wp:positionV relativeFrom="paragraph">
                  <wp:posOffset>68981</wp:posOffset>
                </wp:positionV>
                <wp:extent cx="2135875" cy="375920"/>
                <wp:effectExtent l="0" t="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875" cy="375920"/>
                          <a:chOff x="0" y="0"/>
                          <a:chExt cx="2311400" cy="4826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963737" y="52388"/>
                            <a:ext cx="330200" cy="3810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5200" y="52388"/>
                            <a:ext cx="352425" cy="3810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2388"/>
                            <a:ext cx="319088" cy="381000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" y="0"/>
                            <a:ext cx="2268538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96FC8" id="Group 1" o:spid="_x0000_s1026" style="position:absolute;margin-left:.1pt;margin-top:5.45pt;width:168.2pt;height:29.6pt;z-index:251664384;mso-width-relative:margin;mso-height-relative:margin" coordsize="23114,4826" o:gfxdata="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">
                <v:rect id="Rectangle 2" o:spid="_x0000_s1027" style="position:absolute;left:19637;top:523;width:3302;height:3810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" fillcolor="#fcc" stroked="f"/>
                <v:rect id="Rectangle 3" o:spid="_x0000_s1028" style="position:absolute;left:9652;top:523;width:3524;height:3810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" fillcolor="#ddd" stroked="f"/>
                <v:rect id="Rectangle 4" o:spid="_x0000_s1029" style="position:absolute;top:523;width:3190;height:3810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" fillcolor="#9f9" stroked="f"/>
                <v:shape id="Picture 5" o:spid="_x0000_s1030" type="#_x0000_t75" style="position:absolute;left:428;width:22686;height:48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" fillcolor="#4f81bd [3204]" strokecolor="black [3213]">
                  <v:imagedata r:id="rId21" o:title=""/>
                  <v:shadow color="#eeece1 [3214]"/>
                </v:shape>
              </v:group>
            </w:pict>
          </mc:Fallback>
        </mc:AlternateContent>
      </w:r>
    </w:p>
    <w:p w14:paraId="7533C4A5" w14:textId="0CBE99A1" w:rsidR="00185E1F" w:rsidRDefault="00185E1F" w:rsidP="00185E1F">
      <w:pPr>
        <w:pStyle w:val="Style1"/>
      </w:pPr>
    </w:p>
    <w:p w14:paraId="4720E89B" w14:textId="61030CAB" w:rsidR="00933727" w:rsidRPr="00C77BC6" w:rsidRDefault="00933727" w:rsidP="00933727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77BC6">
        <w:rPr>
          <w:sz w:val="24"/>
          <w:szCs w:val="24"/>
        </w:rPr>
        <w:t>The following electrical characteristics have been determined for both intrinsic and p-type extrinsic indium phosphide (</w:t>
      </w:r>
      <w:proofErr w:type="spellStart"/>
      <w:r w:rsidRPr="00C77BC6">
        <w:rPr>
          <w:sz w:val="24"/>
          <w:szCs w:val="24"/>
        </w:rPr>
        <w:t>InP</w:t>
      </w:r>
      <w:proofErr w:type="spellEnd"/>
      <w:r w:rsidRPr="00C77BC6">
        <w:rPr>
          <w:sz w:val="24"/>
          <w:szCs w:val="24"/>
        </w:rPr>
        <w:t>) at room temperature:</w:t>
      </w:r>
    </w:p>
    <w:p w14:paraId="5488534E" w14:textId="77777777" w:rsidR="00933727" w:rsidRPr="00C53551" w:rsidRDefault="00933727" w:rsidP="00933727">
      <w:pPr>
        <w:pStyle w:val="Style1"/>
        <w:rPr>
          <w:sz w:val="24"/>
          <w:szCs w:val="24"/>
        </w:rPr>
      </w:pPr>
    </w:p>
    <w:tbl>
      <w:tblPr>
        <w:tblW w:w="0" w:type="auto"/>
        <w:tblInd w:w="810" w:type="dxa"/>
        <w:tblLayout w:type="fixed"/>
        <w:tblLook w:val="0000" w:firstRow="0" w:lastRow="0" w:firstColumn="0" w:lastColumn="0" w:noHBand="0" w:noVBand="0"/>
      </w:tblPr>
      <w:tblGrid>
        <w:gridCol w:w="1998"/>
        <w:gridCol w:w="1350"/>
        <w:gridCol w:w="1620"/>
        <w:gridCol w:w="1350"/>
      </w:tblGrid>
      <w:tr w:rsidR="00933727" w:rsidRPr="00C53551" w14:paraId="2BF6553A" w14:textId="77777777" w:rsidTr="001B4107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0CF0BEBE" w14:textId="77777777" w:rsidR="00933727" w:rsidRPr="00C53551" w:rsidRDefault="00933727" w:rsidP="001B4107">
            <w:pPr>
              <w:pStyle w:val="noindent"/>
              <w:spacing w:line="360" w:lineRule="auto"/>
              <w:rPr>
                <w:b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AD2259D" w14:textId="77777777" w:rsidR="00933727" w:rsidRPr="00C53551" w:rsidRDefault="00933727" w:rsidP="001B4107">
            <w:pPr>
              <w:pStyle w:val="noindent"/>
              <w:spacing w:line="360" w:lineRule="auto"/>
              <w:jc w:val="center"/>
              <w:rPr>
                <w:b/>
                <w:szCs w:val="24"/>
              </w:rPr>
            </w:pPr>
            <w:r w:rsidRPr="00C53551">
              <w:rPr>
                <w:b/>
                <w:szCs w:val="24"/>
              </w:rPr>
              <w:t>σ (Ω -</w:t>
            </w:r>
            <w:r w:rsidRPr="00C53551">
              <w:rPr>
                <w:b/>
                <w:i/>
                <w:szCs w:val="24"/>
              </w:rPr>
              <w:t>m</w:t>
            </w:r>
            <w:r w:rsidRPr="00C53551">
              <w:rPr>
                <w:b/>
                <w:szCs w:val="24"/>
              </w:rPr>
              <w:t>)</w:t>
            </w:r>
            <w:r w:rsidRPr="00C53551">
              <w:rPr>
                <w:b/>
                <w:szCs w:val="24"/>
                <w:vertAlign w:val="superscript"/>
              </w:rPr>
              <w:t>–1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F9C06B" w14:textId="77777777" w:rsidR="00933727" w:rsidRPr="00C53551" w:rsidRDefault="00933727" w:rsidP="001B4107">
            <w:pPr>
              <w:pStyle w:val="noindent"/>
              <w:spacing w:line="360" w:lineRule="auto"/>
              <w:jc w:val="center"/>
              <w:rPr>
                <w:b/>
                <w:szCs w:val="24"/>
              </w:rPr>
            </w:pPr>
            <w:r w:rsidRPr="00C53551">
              <w:rPr>
                <w:b/>
                <w:i/>
                <w:szCs w:val="24"/>
              </w:rPr>
              <w:t>n</w:t>
            </w:r>
            <w:r w:rsidRPr="00C53551">
              <w:rPr>
                <w:b/>
                <w:szCs w:val="24"/>
              </w:rPr>
              <w:t xml:space="preserve"> (</w:t>
            </w:r>
            <w:r w:rsidRPr="00C53551">
              <w:rPr>
                <w:b/>
                <w:i/>
                <w:szCs w:val="24"/>
              </w:rPr>
              <w:t>m</w:t>
            </w:r>
            <w:r w:rsidRPr="00C53551">
              <w:rPr>
                <w:b/>
                <w:szCs w:val="24"/>
                <w:vertAlign w:val="superscript"/>
              </w:rPr>
              <w:t>–3</w:t>
            </w:r>
            <w:r w:rsidRPr="00C53551">
              <w:rPr>
                <w:b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A578E2F" w14:textId="77777777" w:rsidR="00933727" w:rsidRPr="00C53551" w:rsidRDefault="00933727" w:rsidP="001B4107">
            <w:pPr>
              <w:pStyle w:val="noindent"/>
              <w:spacing w:line="360" w:lineRule="auto"/>
              <w:jc w:val="center"/>
              <w:rPr>
                <w:b/>
                <w:szCs w:val="24"/>
              </w:rPr>
            </w:pPr>
            <w:r w:rsidRPr="00C53551">
              <w:rPr>
                <w:b/>
                <w:i/>
                <w:szCs w:val="24"/>
              </w:rPr>
              <w:t>p</w:t>
            </w:r>
            <w:r w:rsidRPr="00C53551">
              <w:rPr>
                <w:b/>
                <w:szCs w:val="24"/>
              </w:rPr>
              <w:t xml:space="preserve"> (</w:t>
            </w:r>
            <w:r w:rsidRPr="00C53551">
              <w:rPr>
                <w:b/>
                <w:i/>
                <w:szCs w:val="24"/>
              </w:rPr>
              <w:t>m</w:t>
            </w:r>
            <w:r w:rsidRPr="00C53551">
              <w:rPr>
                <w:b/>
                <w:szCs w:val="24"/>
                <w:vertAlign w:val="superscript"/>
              </w:rPr>
              <w:t>–3</w:t>
            </w:r>
            <w:r w:rsidRPr="00C53551">
              <w:rPr>
                <w:b/>
                <w:szCs w:val="24"/>
              </w:rPr>
              <w:t>)</w:t>
            </w:r>
          </w:p>
        </w:tc>
      </w:tr>
      <w:tr w:rsidR="00933727" w:rsidRPr="00C53551" w14:paraId="46F10191" w14:textId="77777777" w:rsidTr="001B4107">
        <w:tc>
          <w:tcPr>
            <w:tcW w:w="1998" w:type="dxa"/>
            <w:tcBorders>
              <w:top w:val="single" w:sz="4" w:space="0" w:color="auto"/>
            </w:tcBorders>
          </w:tcPr>
          <w:p w14:paraId="243055BC" w14:textId="77777777" w:rsidR="00933727" w:rsidRPr="00C53551" w:rsidRDefault="00933727" w:rsidP="001B4107">
            <w:pPr>
              <w:pStyle w:val="noindent"/>
              <w:spacing w:line="360" w:lineRule="auto"/>
              <w:rPr>
                <w:i/>
                <w:szCs w:val="24"/>
              </w:rPr>
            </w:pPr>
            <w:r w:rsidRPr="00C53551">
              <w:rPr>
                <w:i/>
                <w:szCs w:val="24"/>
              </w:rPr>
              <w:t>Intrinsic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55C198" w14:textId="77777777" w:rsidR="00933727" w:rsidRPr="00C53551" w:rsidRDefault="00933727" w:rsidP="001B4107">
            <w:pPr>
              <w:spacing w:line="360" w:lineRule="auto"/>
              <w:jc w:val="center"/>
              <w:rPr>
                <w:i/>
              </w:rPr>
            </w:pPr>
            <w:r w:rsidRPr="00C53551">
              <w:rPr>
                <w:i/>
              </w:rPr>
              <w:t>2.5 × 10</w:t>
            </w:r>
            <w:r w:rsidRPr="00C53551">
              <w:rPr>
                <w:i/>
                <w:vertAlign w:val="superscript"/>
              </w:rPr>
              <w:t>-6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DF0DC2F" w14:textId="77777777" w:rsidR="00933727" w:rsidRPr="00C53551" w:rsidRDefault="00933727" w:rsidP="001B4107">
            <w:pPr>
              <w:spacing w:line="360" w:lineRule="auto"/>
              <w:jc w:val="center"/>
              <w:rPr>
                <w:i/>
              </w:rPr>
            </w:pPr>
            <w:r w:rsidRPr="00C53551">
              <w:rPr>
                <w:i/>
              </w:rPr>
              <w:t>3.0 × 10</w:t>
            </w:r>
            <w:r w:rsidRPr="00C53551">
              <w:rPr>
                <w:i/>
                <w:vertAlign w:val="superscript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C3BA334" w14:textId="77777777" w:rsidR="00933727" w:rsidRPr="00C53551" w:rsidRDefault="00933727" w:rsidP="001B4107">
            <w:pPr>
              <w:spacing w:line="360" w:lineRule="auto"/>
              <w:jc w:val="center"/>
              <w:rPr>
                <w:i/>
              </w:rPr>
            </w:pPr>
            <w:r w:rsidRPr="00C53551">
              <w:rPr>
                <w:i/>
              </w:rPr>
              <w:t>3.0 × 10</w:t>
            </w:r>
            <w:r w:rsidRPr="00C53551">
              <w:rPr>
                <w:i/>
                <w:vertAlign w:val="superscript"/>
              </w:rPr>
              <w:t>13</w:t>
            </w:r>
          </w:p>
        </w:tc>
      </w:tr>
      <w:tr w:rsidR="00933727" w:rsidRPr="00C53551" w14:paraId="118B90C1" w14:textId="77777777" w:rsidTr="001B4107">
        <w:tc>
          <w:tcPr>
            <w:tcW w:w="1998" w:type="dxa"/>
            <w:tcBorders>
              <w:bottom w:val="single" w:sz="4" w:space="0" w:color="auto"/>
            </w:tcBorders>
          </w:tcPr>
          <w:p w14:paraId="26D6054C" w14:textId="77777777" w:rsidR="00933727" w:rsidRPr="00C53551" w:rsidRDefault="00933727" w:rsidP="001B4107">
            <w:pPr>
              <w:pStyle w:val="noindent"/>
              <w:spacing w:line="360" w:lineRule="auto"/>
              <w:rPr>
                <w:i/>
                <w:szCs w:val="24"/>
              </w:rPr>
            </w:pPr>
            <w:r w:rsidRPr="00C53551">
              <w:rPr>
                <w:i/>
                <w:szCs w:val="24"/>
              </w:rPr>
              <w:t>Extrinsic (n-type)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96047B" w14:textId="77777777" w:rsidR="00933727" w:rsidRPr="00C53551" w:rsidRDefault="00933727" w:rsidP="001B4107">
            <w:pPr>
              <w:spacing w:line="360" w:lineRule="auto"/>
              <w:jc w:val="center"/>
              <w:rPr>
                <w:i/>
              </w:rPr>
            </w:pPr>
            <w:r w:rsidRPr="00C53551">
              <w:rPr>
                <w:i/>
              </w:rPr>
              <w:t>3.6 × 10</w:t>
            </w:r>
            <w:r w:rsidRPr="00C53551">
              <w:rPr>
                <w:i/>
                <w:vertAlign w:val="superscript"/>
              </w:rPr>
              <w:t>-5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36D4A6" w14:textId="77777777" w:rsidR="00933727" w:rsidRPr="00C53551" w:rsidRDefault="00933727" w:rsidP="001B4107">
            <w:pPr>
              <w:spacing w:line="360" w:lineRule="auto"/>
              <w:jc w:val="center"/>
              <w:rPr>
                <w:i/>
              </w:rPr>
            </w:pPr>
            <w:r w:rsidRPr="00C53551">
              <w:rPr>
                <w:i/>
              </w:rPr>
              <w:t>4.5 × 10</w:t>
            </w:r>
            <w:r w:rsidRPr="00C53551">
              <w:rPr>
                <w:i/>
                <w:vertAlign w:val="superscript"/>
              </w:rPr>
              <w:t>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88C8C8" w14:textId="77777777" w:rsidR="00933727" w:rsidRPr="00C53551" w:rsidRDefault="00933727" w:rsidP="001B4107">
            <w:pPr>
              <w:spacing w:line="360" w:lineRule="auto"/>
              <w:jc w:val="center"/>
              <w:rPr>
                <w:i/>
              </w:rPr>
            </w:pPr>
            <w:r w:rsidRPr="00C53551">
              <w:rPr>
                <w:i/>
              </w:rPr>
              <w:t>2.0 × 10</w:t>
            </w:r>
            <w:r w:rsidRPr="00C53551">
              <w:rPr>
                <w:i/>
                <w:vertAlign w:val="superscript"/>
              </w:rPr>
              <w:t>12</w:t>
            </w:r>
          </w:p>
        </w:tc>
      </w:tr>
    </w:tbl>
    <w:p w14:paraId="323CE566" w14:textId="77777777" w:rsidR="00933727" w:rsidRPr="00C53551" w:rsidRDefault="00933727" w:rsidP="00933727">
      <w:pPr>
        <w:pStyle w:val="Style1"/>
        <w:spacing w:line="240" w:lineRule="auto"/>
        <w:rPr>
          <w:sz w:val="24"/>
          <w:szCs w:val="24"/>
        </w:rPr>
      </w:pPr>
    </w:p>
    <w:p w14:paraId="6539571D" w14:textId="77777777" w:rsidR="00933727" w:rsidRPr="00C53551" w:rsidRDefault="00933727" w:rsidP="00933727">
      <w:pPr>
        <w:pStyle w:val="Style1"/>
        <w:rPr>
          <w:sz w:val="24"/>
          <w:szCs w:val="24"/>
        </w:rPr>
      </w:pPr>
      <w:r w:rsidRPr="00C53551">
        <w:rPr>
          <w:i/>
          <w:sz w:val="24"/>
          <w:szCs w:val="24"/>
        </w:rPr>
        <w:t>Calculate electron and hole mobilities.</w:t>
      </w:r>
    </w:p>
    <w:p w14:paraId="5E0BD4D1" w14:textId="77777777" w:rsidR="00185E1F" w:rsidRDefault="00185E1F" w:rsidP="00185E1F">
      <w:pPr>
        <w:pStyle w:val="Style1"/>
      </w:pPr>
    </w:p>
    <w:p w14:paraId="06F03EE7" w14:textId="77777777" w:rsidR="00185E1F" w:rsidRDefault="00185E1F" w:rsidP="00185E1F">
      <w:pPr>
        <w:pStyle w:val="Style1"/>
      </w:pPr>
    </w:p>
    <w:p w14:paraId="49A9E9C0" w14:textId="77777777" w:rsidR="00185E1F" w:rsidRDefault="00185E1F" w:rsidP="00185E1F">
      <w:pPr>
        <w:pStyle w:val="Style1"/>
      </w:pPr>
    </w:p>
    <w:p w14:paraId="16794FAE" w14:textId="77777777" w:rsidR="00185E1F" w:rsidRDefault="00185E1F" w:rsidP="00185E1F">
      <w:pPr>
        <w:pStyle w:val="Style1"/>
      </w:pPr>
    </w:p>
    <w:p w14:paraId="397645F9" w14:textId="77777777" w:rsidR="00933727" w:rsidRDefault="00933727" w:rsidP="00E9190C"/>
    <w:p w14:paraId="04D6168E" w14:textId="64A0FDF9" w:rsidR="00E62B71" w:rsidRDefault="00933727" w:rsidP="00E9190C">
      <w:r>
        <w:lastRenderedPageBreak/>
        <w:t>7</w:t>
      </w:r>
      <w:r w:rsidR="00E62B71">
        <w:t xml:space="preserve">. </w:t>
      </w:r>
      <w:r w:rsidR="00E62B71" w:rsidRPr="00E62B71">
        <w:t xml:space="preserve">Calculate the Density of </w:t>
      </w:r>
      <w:r w:rsidR="00E62B71">
        <w:t>C</w:t>
      </w:r>
      <w:r w:rsidR="00E62B71" w:rsidRPr="00E62B71">
        <w:t>aTiO</w:t>
      </w:r>
      <w:r w:rsidR="00E62B71" w:rsidRPr="00E62B71">
        <w:rPr>
          <w:vertAlign w:val="subscript"/>
        </w:rPr>
        <w:t>3</w:t>
      </w:r>
      <w:r w:rsidR="00E62B71">
        <w:t>.</w:t>
      </w:r>
    </w:p>
    <w:p w14:paraId="0F3C23EF" w14:textId="77777777" w:rsidR="00933727" w:rsidRDefault="00933727" w:rsidP="00E9190C"/>
    <w:p w14:paraId="484B8817" w14:textId="77777777" w:rsidR="001F6275" w:rsidRDefault="00115A26" w:rsidP="00961C66">
      <w:pPr>
        <w:pStyle w:val="Style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45D8C3" wp14:editId="42870109">
            <wp:extent cx="3346450" cy="314877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60" cy="316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B71">
        <w:rPr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232"/>
        <w:gridCol w:w="2131"/>
        <w:gridCol w:w="2131"/>
      </w:tblGrid>
      <w:tr w:rsidR="001F6275" w14:paraId="6578AE8C" w14:textId="2DC1E404" w:rsidTr="001F6275">
        <w:tc>
          <w:tcPr>
            <w:tcW w:w="2187" w:type="dxa"/>
          </w:tcPr>
          <w:p w14:paraId="4B19D23C" w14:textId="77777777" w:rsidR="001F6275" w:rsidRDefault="001F6275" w:rsidP="00961C66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38A330EC" w14:textId="7597D2CA" w:rsidR="001F6275" w:rsidRPr="001F6275" w:rsidRDefault="001F6275" w:rsidP="00961C66">
            <w:pPr>
              <w:pStyle w:val="Style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Ti</w:t>
            </w:r>
            <w:r w:rsidRPr="001F6275">
              <w:rPr>
                <w:sz w:val="24"/>
                <w:szCs w:val="24"/>
                <w:vertAlign w:val="superscript"/>
              </w:rPr>
              <w:t>4+</w:t>
            </w:r>
          </w:p>
        </w:tc>
        <w:tc>
          <w:tcPr>
            <w:tcW w:w="2188" w:type="dxa"/>
          </w:tcPr>
          <w:p w14:paraId="6798A181" w14:textId="2EE2E32E" w:rsidR="001F6275" w:rsidRDefault="001F6275" w:rsidP="00961C66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188" w:type="dxa"/>
          </w:tcPr>
          <w:p w14:paraId="0255304B" w14:textId="37A2E29F" w:rsidR="001F6275" w:rsidRDefault="001F6275" w:rsidP="00961C66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perscript"/>
              </w:rPr>
              <w:t>2-</w:t>
            </w:r>
          </w:p>
        </w:tc>
      </w:tr>
      <w:tr w:rsidR="001F6275" w14:paraId="314DE0AD" w14:textId="192A61A0" w:rsidTr="001F6275">
        <w:tc>
          <w:tcPr>
            <w:tcW w:w="2187" w:type="dxa"/>
          </w:tcPr>
          <w:p w14:paraId="61CD2525" w14:textId="41FABB0A" w:rsidR="001F6275" w:rsidRDefault="001F6275" w:rsidP="00961C66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Radius</w:t>
            </w:r>
          </w:p>
        </w:tc>
        <w:tc>
          <w:tcPr>
            <w:tcW w:w="2293" w:type="dxa"/>
          </w:tcPr>
          <w:p w14:paraId="1616F90D" w14:textId="6CB9A4A0" w:rsidR="001F6275" w:rsidRDefault="001F6275" w:rsidP="00961C66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0.145 nm</w:t>
            </w:r>
          </w:p>
        </w:tc>
        <w:tc>
          <w:tcPr>
            <w:tcW w:w="2188" w:type="dxa"/>
          </w:tcPr>
          <w:p w14:paraId="0A5D1DD3" w14:textId="519742C2" w:rsidR="001F6275" w:rsidRDefault="001F6275" w:rsidP="00961C66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0.100 nm</w:t>
            </w:r>
          </w:p>
        </w:tc>
        <w:tc>
          <w:tcPr>
            <w:tcW w:w="2188" w:type="dxa"/>
          </w:tcPr>
          <w:p w14:paraId="09EFE955" w14:textId="07A3D0CC" w:rsidR="001F6275" w:rsidRDefault="001F6275" w:rsidP="00961C66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0.140 nm</w:t>
            </w:r>
          </w:p>
        </w:tc>
      </w:tr>
      <w:tr w:rsidR="001F6275" w14:paraId="2B2CBCF2" w14:textId="53D720D1" w:rsidTr="001F6275">
        <w:tc>
          <w:tcPr>
            <w:tcW w:w="2187" w:type="dxa"/>
          </w:tcPr>
          <w:p w14:paraId="13B10918" w14:textId="475F386A" w:rsidR="001F6275" w:rsidRDefault="001F6275" w:rsidP="00961C66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weight</w:t>
            </w:r>
          </w:p>
        </w:tc>
        <w:tc>
          <w:tcPr>
            <w:tcW w:w="2293" w:type="dxa"/>
          </w:tcPr>
          <w:p w14:paraId="09B692B2" w14:textId="08B02A42" w:rsidR="001F6275" w:rsidRDefault="001F6275" w:rsidP="00961C66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47.88 g</w:t>
            </w:r>
          </w:p>
        </w:tc>
        <w:tc>
          <w:tcPr>
            <w:tcW w:w="2188" w:type="dxa"/>
          </w:tcPr>
          <w:p w14:paraId="3C267A40" w14:textId="59F3C8BE" w:rsidR="001F6275" w:rsidRDefault="001F6275" w:rsidP="00961C66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40.08 g</w:t>
            </w:r>
          </w:p>
        </w:tc>
        <w:tc>
          <w:tcPr>
            <w:tcW w:w="2188" w:type="dxa"/>
          </w:tcPr>
          <w:p w14:paraId="7F12E1F1" w14:textId="6BEEBA65" w:rsidR="001F6275" w:rsidRDefault="001F6275" w:rsidP="00961C66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g</w:t>
            </w:r>
          </w:p>
        </w:tc>
      </w:tr>
    </w:tbl>
    <w:p w14:paraId="7F628F3E" w14:textId="270B7E5A" w:rsidR="001F6275" w:rsidRDefault="001F6275" w:rsidP="00C77BC6">
      <w:pPr>
        <w:pStyle w:val="Style1"/>
        <w:rPr>
          <w:sz w:val="24"/>
          <w:szCs w:val="24"/>
        </w:rPr>
      </w:pPr>
    </w:p>
    <w:p w14:paraId="51338C5B" w14:textId="29B1009D" w:rsidR="001F6275" w:rsidRDefault="00AB4A6F" w:rsidP="00AB4A6F">
      <w:pPr>
        <w:pStyle w:val="Style1"/>
        <w:rPr>
          <w:sz w:val="24"/>
          <w:szCs w:val="24"/>
        </w:rPr>
      </w:pPr>
      <w:r>
        <w:rPr>
          <w:sz w:val="24"/>
          <w:szCs w:val="24"/>
        </w:rPr>
        <w:br/>
      </w:r>
    </w:p>
    <w:p w14:paraId="33DB9DBE" w14:textId="77777777" w:rsidR="00C77BC6" w:rsidRPr="00C53551" w:rsidRDefault="00C77BC6" w:rsidP="00C77BC6">
      <w:pPr>
        <w:pStyle w:val="Style1"/>
        <w:spacing w:line="240" w:lineRule="auto"/>
        <w:rPr>
          <w:sz w:val="24"/>
          <w:szCs w:val="24"/>
        </w:rPr>
      </w:pPr>
    </w:p>
    <w:sectPr w:rsidR="00C77BC6" w:rsidRPr="00C53551" w:rsidSect="00912A5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CD0B9" w14:textId="77777777" w:rsidR="00F12597" w:rsidRDefault="00F12597" w:rsidP="00185E1F">
      <w:r>
        <w:separator/>
      </w:r>
    </w:p>
  </w:endnote>
  <w:endnote w:type="continuationSeparator" w:id="0">
    <w:p w14:paraId="414FEE70" w14:textId="77777777" w:rsidR="00F12597" w:rsidRDefault="00F12597" w:rsidP="0018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09A5" w14:textId="77777777" w:rsidR="00185E1F" w:rsidRDefault="00185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70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0BEA7" w14:textId="77777777" w:rsidR="00185E1F" w:rsidRDefault="009973A1">
        <w:pPr>
          <w:pStyle w:val="Footer"/>
          <w:jc w:val="right"/>
        </w:pPr>
        <w:r>
          <w:fldChar w:fldCharType="begin"/>
        </w:r>
        <w:r w:rsidR="00185E1F">
          <w:instrText xml:space="preserve"> PAGE   \* MERGEFORMAT </w:instrText>
        </w:r>
        <w:r>
          <w:fldChar w:fldCharType="separate"/>
        </w:r>
        <w:r w:rsidR="00115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FED3ED" w14:textId="77777777" w:rsidR="00185E1F" w:rsidRDefault="00185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2951" w14:textId="77777777" w:rsidR="00185E1F" w:rsidRDefault="00185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5093" w14:textId="77777777" w:rsidR="00F12597" w:rsidRDefault="00F12597" w:rsidP="00185E1F">
      <w:r>
        <w:separator/>
      </w:r>
    </w:p>
  </w:footnote>
  <w:footnote w:type="continuationSeparator" w:id="0">
    <w:p w14:paraId="10C9F2B6" w14:textId="77777777" w:rsidR="00F12597" w:rsidRDefault="00F12597" w:rsidP="0018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30FE" w14:textId="77777777" w:rsidR="00185E1F" w:rsidRDefault="00185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378E" w14:textId="77777777" w:rsidR="00185E1F" w:rsidRDefault="00185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EE0F" w14:textId="77777777" w:rsidR="00185E1F" w:rsidRDefault="00185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C4397"/>
    <w:multiLevelType w:val="hybridMultilevel"/>
    <w:tmpl w:val="81286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31E88"/>
    <w:rsid w:val="00083BF2"/>
    <w:rsid w:val="000E4CDD"/>
    <w:rsid w:val="00106EF5"/>
    <w:rsid w:val="00115A26"/>
    <w:rsid w:val="001510F2"/>
    <w:rsid w:val="0015560C"/>
    <w:rsid w:val="00180829"/>
    <w:rsid w:val="00185E1F"/>
    <w:rsid w:val="001A0FD2"/>
    <w:rsid w:val="001A2DAF"/>
    <w:rsid w:val="001E572A"/>
    <w:rsid w:val="001F28FD"/>
    <w:rsid w:val="001F6275"/>
    <w:rsid w:val="002D706E"/>
    <w:rsid w:val="002F4074"/>
    <w:rsid w:val="002F6B98"/>
    <w:rsid w:val="00322F5B"/>
    <w:rsid w:val="00347365"/>
    <w:rsid w:val="003F4D88"/>
    <w:rsid w:val="0047269B"/>
    <w:rsid w:val="004963F0"/>
    <w:rsid w:val="00523CFC"/>
    <w:rsid w:val="00530125"/>
    <w:rsid w:val="00590AEF"/>
    <w:rsid w:val="005F13B8"/>
    <w:rsid w:val="005F3BBA"/>
    <w:rsid w:val="00631FFA"/>
    <w:rsid w:val="006877DA"/>
    <w:rsid w:val="006E1A7A"/>
    <w:rsid w:val="006E5781"/>
    <w:rsid w:val="006F6EA0"/>
    <w:rsid w:val="00765B6F"/>
    <w:rsid w:val="00817C8B"/>
    <w:rsid w:val="00862F56"/>
    <w:rsid w:val="008C4C83"/>
    <w:rsid w:val="008E1E49"/>
    <w:rsid w:val="008F5A94"/>
    <w:rsid w:val="00912A5C"/>
    <w:rsid w:val="00933727"/>
    <w:rsid w:val="00961C66"/>
    <w:rsid w:val="00971904"/>
    <w:rsid w:val="00992E66"/>
    <w:rsid w:val="009973A1"/>
    <w:rsid w:val="00A23676"/>
    <w:rsid w:val="00A47297"/>
    <w:rsid w:val="00A83F22"/>
    <w:rsid w:val="00A87CA8"/>
    <w:rsid w:val="00A90DB9"/>
    <w:rsid w:val="00A91A82"/>
    <w:rsid w:val="00AB4A6F"/>
    <w:rsid w:val="00B12FF9"/>
    <w:rsid w:val="00B271DD"/>
    <w:rsid w:val="00B56916"/>
    <w:rsid w:val="00B6362A"/>
    <w:rsid w:val="00BB1114"/>
    <w:rsid w:val="00BD32E0"/>
    <w:rsid w:val="00C12080"/>
    <w:rsid w:val="00C45045"/>
    <w:rsid w:val="00C77BC6"/>
    <w:rsid w:val="00CA69FE"/>
    <w:rsid w:val="00CC3BF6"/>
    <w:rsid w:val="00D116CA"/>
    <w:rsid w:val="00D218E0"/>
    <w:rsid w:val="00D32762"/>
    <w:rsid w:val="00DD74CE"/>
    <w:rsid w:val="00E21257"/>
    <w:rsid w:val="00E62B71"/>
    <w:rsid w:val="00E8484C"/>
    <w:rsid w:val="00E9190C"/>
    <w:rsid w:val="00F12597"/>
    <w:rsid w:val="00F14737"/>
    <w:rsid w:val="00FE0C67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2D6856C"/>
  <w15:docId w15:val="{6DBD7A5F-1216-304A-A611-94305155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rsid w:val="001808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indent">
    <w:name w:val="noindent"/>
    <w:basedOn w:val="PlainText"/>
    <w:rsid w:val="00C77BC6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BC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BC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8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1F"/>
    <w:rPr>
      <w:sz w:val="24"/>
      <w:szCs w:val="24"/>
    </w:rPr>
  </w:style>
  <w:style w:type="paragraph" w:customStyle="1" w:styleId="Style-Solutions">
    <w:name w:val="Style-Solutions"/>
    <w:basedOn w:val="Normal"/>
    <w:qFormat/>
    <w:rsid w:val="00523CFC"/>
    <w:pPr>
      <w:spacing w:line="360" w:lineRule="auto"/>
      <w:jc w:val="both"/>
    </w:pPr>
    <w:rPr>
      <w:rFonts w:eastAsiaTheme="minorEastAsia" w:cstheme="minorBidi"/>
      <w:sz w:val="20"/>
    </w:rPr>
  </w:style>
  <w:style w:type="character" w:customStyle="1" w:styleId="SuperscriptSolutions">
    <w:name w:val="Superscript_Solutions"/>
    <w:basedOn w:val="DefaultParagraphFont"/>
    <w:uiPriority w:val="1"/>
    <w:qFormat/>
    <w:rsid w:val="00523CFC"/>
    <w:rPr>
      <w:rFonts w:ascii="Times New Roman" w:hAnsi="Times New Roman"/>
      <w:position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321</vt:lpstr>
    </vt:vector>
  </TitlesOfParts>
  <Company>Winthrop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321</dc:title>
  <dc:creator>mahesp</dc:creator>
  <cp:lastModifiedBy>Maheswaranathan, Ponn</cp:lastModifiedBy>
  <cp:revision>2</cp:revision>
  <cp:lastPrinted>2022-04-06T16:38:00Z</cp:lastPrinted>
  <dcterms:created xsi:type="dcterms:W3CDTF">2022-04-13T15:05:00Z</dcterms:created>
  <dcterms:modified xsi:type="dcterms:W3CDTF">2022-04-13T15:05:00Z</dcterms:modified>
</cp:coreProperties>
</file>