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4" w:rsidRDefault="004B2B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8914"/>
      </w:tblGrid>
      <w:tr w:rsidR="004B2BE4" w:rsidRPr="009A5C1C" w:rsidTr="003B7400">
        <w:trPr>
          <w:tblCellSpacing w:w="0" w:type="dxa"/>
        </w:trPr>
        <w:tc>
          <w:tcPr>
            <w:tcW w:w="0" w:type="auto"/>
            <w:noWrap/>
            <w:hideMark/>
          </w:tcPr>
          <w:p w:rsidR="004B2BE4" w:rsidRPr="009A5C1C" w:rsidRDefault="004B2BE4" w:rsidP="003B74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•61   </w:t>
            </w:r>
          </w:p>
        </w:tc>
        <w:tc>
          <w:tcPr>
            <w:tcW w:w="5000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B2BE4" w:rsidRPr="009A5C1C" w:rsidTr="003B7400">
              <w:trPr>
                <w:tblCellSpacing w:w="0" w:type="dxa"/>
                <w:hidden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B2BE4" w:rsidRPr="009A5C1C" w:rsidRDefault="004B2BE4" w:rsidP="003B7400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A5C1C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4B2BE4" w:rsidRPr="009A5C1C" w:rsidRDefault="004B2BE4" w:rsidP="003B7400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A5C1C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4B2BE4" w:rsidRPr="009A5C1C" w:rsidRDefault="004B2BE4" w:rsidP="003B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5C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B2BE4" w:rsidRPr="009A5C1C" w:rsidRDefault="004B2BE4" w:rsidP="003B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isotope 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238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decays to 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206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>Pb with a half-life of 4.47 × 10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y. Although the decay occurs in many individual steps, the first step has by far the longest half-life; therefore, one can often consider the decay to go directly to lead. That is,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8"/>
              <w:gridCol w:w="6"/>
            </w:tblGrid>
            <w:tr w:rsidR="004B2BE4" w:rsidRPr="009A5C1C" w:rsidTr="003B74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2BE4" w:rsidRPr="009A5C1C" w:rsidRDefault="004B2BE4" w:rsidP="003B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FA4D89E" wp14:editId="6216EBC1">
                        <wp:extent cx="9525" cy="57150"/>
                        <wp:effectExtent l="0" t="0" r="0" b="0"/>
                        <wp:docPr id="1651" name="Picture 1651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1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2BE4" w:rsidRPr="009A5C1C" w:rsidTr="003B7400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4B2BE4" w:rsidRPr="009A5C1C" w:rsidRDefault="004B2BE4" w:rsidP="003B74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45F3A75" wp14:editId="74527131">
                        <wp:extent cx="2390775" cy="200025"/>
                        <wp:effectExtent l="19050" t="0" r="9525" b="0"/>
                        <wp:docPr id="1652" name="Picture 1652" descr="http://edugen.wiley.com/edugen/courses/crs4957/halliday9118/halliday9088c42/math/math05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2" descr="http://edugen.wiley.com/edugen/courses/crs4957/halliday9118/halliday9088c42/math/math05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BE4" w:rsidRPr="009A5C1C" w:rsidRDefault="004B2BE4" w:rsidP="003B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2BE4" w:rsidRPr="009A5C1C" w:rsidTr="003B74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B2BE4" w:rsidRPr="009A5C1C" w:rsidRDefault="004B2BE4" w:rsidP="003B74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9CD6B13" wp14:editId="78917E8E">
                        <wp:extent cx="9525" cy="57150"/>
                        <wp:effectExtent l="0" t="0" r="0" b="0"/>
                        <wp:docPr id="1653" name="Picture 1653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3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2BE4" w:rsidRPr="009A5C1C" w:rsidRDefault="004B2BE4" w:rsidP="003B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rock is found to contain 4.20 mg of 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238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and 2.135 mg of 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206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Pb. Assume that the rock contained no lead at formation, so all the lead now present arose from the decay of uranium. How many atoms of (a) 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238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and (b) 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206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Pb does the rock now contain? (c) How many atoms of 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238</w:t>
            </w:r>
            <w:r w:rsidRPr="009A5C1C">
              <w:rPr>
                <w:rFonts w:ascii="Times New Roman" w:eastAsia="Times New Roman" w:hAnsi="Times New Roman" w:cs="Times New Roman"/>
                <w:sz w:val="24"/>
                <w:szCs w:val="24"/>
              </w:rPr>
              <w:t>U did the rock contain at formation? (d) What is the age of the rock?</w:t>
            </w:r>
          </w:p>
        </w:tc>
      </w:tr>
    </w:tbl>
    <w:p w:rsidR="00CC52F0" w:rsidRDefault="00CC52F0" w:rsidP="00CC52F0"/>
    <w:p w:rsidR="009A26E7" w:rsidRDefault="009A26E7"/>
    <w:sectPr w:rsidR="009A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8"/>
    <w:rsid w:val="004B2BE4"/>
    <w:rsid w:val="00795578"/>
    <w:rsid w:val="007A53E8"/>
    <w:rsid w:val="009A26E7"/>
    <w:rsid w:val="00B05FC8"/>
    <w:rsid w:val="00B812CF"/>
    <w:rsid w:val="00C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cp:lastPrinted>2016-04-15T19:08:00Z</cp:lastPrinted>
  <dcterms:created xsi:type="dcterms:W3CDTF">2016-04-25T19:05:00Z</dcterms:created>
  <dcterms:modified xsi:type="dcterms:W3CDTF">2016-04-25T19:05:00Z</dcterms:modified>
</cp:coreProperties>
</file>