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BF" w:rsidRDefault="00912ABF" w:rsidP="005A5651">
      <w:pPr>
        <w:spacing w:after="0" w:line="240" w:lineRule="auto"/>
        <w:rPr>
          <w:rFonts w:ascii="Times New Roman" w:eastAsia="Times New Roman" w:hAnsi="Times New Roman" w:cs="Times New Roman"/>
          <w:sz w:val="24"/>
          <w:szCs w:val="24"/>
        </w:rPr>
      </w:pPr>
      <w:r w:rsidRPr="00912ABF">
        <w:rPr>
          <w:rFonts w:ascii="Times New Roman" w:eastAsia="Times New Roman" w:hAnsi="Times New Roman" w:cs="Times New Roman"/>
          <w:noProof/>
          <w:sz w:val="24"/>
          <w:szCs w:val="24"/>
        </w:rPr>
        <w:drawing>
          <wp:inline distT="0" distB="0" distL="0" distR="0">
            <wp:extent cx="3200400" cy="374395"/>
            <wp:effectExtent l="19050" t="0" r="0" b="0"/>
            <wp:docPr id="348" name="Picture 348" descr="http://edugen.wiley.com/edugen/courses/crs4957/halliday9118/halliday9088c32/image_n/nt0054-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edugen.wiley.com/edugen/courses/crs4957/halliday9118/halliday9088c32/image_n/nt0054-y.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5640" cy="376178"/>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912ABF">
        <w:rPr>
          <w:rFonts w:ascii="Times New Roman" w:eastAsia="Times New Roman" w:hAnsi="Times New Roman" w:cs="Times New Roman"/>
          <w:noProof/>
          <w:sz w:val="24"/>
          <w:szCs w:val="24"/>
        </w:rPr>
        <w:drawing>
          <wp:inline distT="0" distB="0" distL="0" distR="0">
            <wp:extent cx="2413391" cy="342900"/>
            <wp:effectExtent l="19050" t="0" r="5959" b="0"/>
            <wp:docPr id="355" name="Picture 355" descr="http://edugen.wiley.com/edugen/courses/crs4957/halliday9118/halliday9088c32/image_n/nt0053-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edugen.wiley.com/edugen/courses/crs4957/halliday9118/halliday9088c32/image_n/nt0053-y.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4015" cy="342989"/>
                    </a:xfrm>
                    <a:prstGeom prst="rect">
                      <a:avLst/>
                    </a:prstGeom>
                    <a:noFill/>
                    <a:ln>
                      <a:noFill/>
                    </a:ln>
                  </pic:spPr>
                </pic:pic>
              </a:graphicData>
            </a:graphic>
          </wp:inline>
        </w:drawing>
      </w:r>
    </w:p>
    <w:p w:rsidR="00912ABF" w:rsidRDefault="00912ABF"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•15   </w:t>
      </w:r>
    </w:p>
    <w:p w:rsidR="005A5651" w:rsidRPr="005A5651" w:rsidRDefault="00715909" w:rsidP="005A5651">
      <w:pPr>
        <w:spacing w:after="0" w:line="240" w:lineRule="auto"/>
        <w:rPr>
          <w:rFonts w:ascii="Times New Roman" w:eastAsia="Times New Roman" w:hAnsi="Times New Roman" w:cs="Times New Roman"/>
          <w:sz w:val="24"/>
          <w:szCs w:val="24"/>
        </w:rPr>
      </w:pPr>
      <w:hyperlink r:id="rId8" w:history="1">
        <w:r w:rsidRPr="00715909">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parent.xlinkobject('halliday1813c32-prob-0003', 'xlinks_db.xml')" style="width:26.25pt;height:11.25pt" o:button="t"/>
          </w:pict>
        </w:r>
      </w:hyperlink>
      <w:r w:rsidR="005A5651" w:rsidRPr="005A5651">
        <w:rPr>
          <w:rFonts w:ascii="Times New Roman" w:eastAsia="Times New Roman" w:hAnsi="Times New Roman" w:cs="Times New Roman"/>
          <w:sz w:val="24"/>
          <w:szCs w:val="24"/>
        </w:rPr>
        <w:t xml:space="preserve">  Prove that the displacement current in a parallel-plate capacitor of capacitance </w:t>
      </w:r>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 xml:space="preserve"> can be written as </w:t>
      </w:r>
      <w:r w:rsidR="005A5651" w:rsidRPr="005A5651">
        <w:rPr>
          <w:rFonts w:ascii="Times New Roman" w:eastAsia="Times New Roman" w:hAnsi="Times New Roman" w:cs="Times New Roman"/>
          <w:i/>
          <w:iCs/>
          <w:sz w:val="24"/>
          <w:szCs w:val="24"/>
        </w:rPr>
        <w:t>i</w:t>
      </w:r>
      <w:r w:rsidR="005A5651" w:rsidRPr="005A5651">
        <w:rPr>
          <w:rFonts w:ascii="Times New Roman" w:eastAsia="Times New Roman" w:hAnsi="Times New Roman" w:cs="Times New Roman"/>
          <w:i/>
          <w:iCs/>
          <w:sz w:val="24"/>
          <w:szCs w:val="24"/>
          <w:vertAlign w:val="subscript"/>
        </w:rPr>
        <w:t>d</w:t>
      </w:r>
      <w:r w:rsidR="005A5651" w:rsidRPr="005A5651">
        <w:rPr>
          <w:rFonts w:ascii="Times New Roman" w:eastAsia="Times New Roman" w:hAnsi="Times New Roman" w:cs="Times New Roman"/>
          <w:sz w:val="24"/>
          <w:szCs w:val="24"/>
        </w:rPr>
        <w:t xml:space="preserve"> = </w:t>
      </w:r>
      <w:proofErr w:type="gramStart"/>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w:t>
      </w:r>
      <w:proofErr w:type="spellStart"/>
      <w:proofErr w:type="gramEnd"/>
      <w:r w:rsidR="005A5651" w:rsidRPr="005A5651">
        <w:rPr>
          <w:rFonts w:ascii="Times New Roman" w:eastAsia="Times New Roman" w:hAnsi="Times New Roman" w:cs="Times New Roman"/>
          <w:i/>
          <w:iCs/>
          <w:sz w:val="24"/>
          <w:szCs w:val="24"/>
        </w:rPr>
        <w:t>dV</w:t>
      </w:r>
      <w:proofErr w:type="spellEnd"/>
      <w:r w:rsidR="005A5651" w:rsidRPr="005A5651">
        <w:rPr>
          <w:rFonts w:ascii="Times New Roman" w:eastAsia="Times New Roman" w:hAnsi="Times New Roman" w:cs="Times New Roman"/>
          <w:sz w:val="24"/>
          <w:szCs w:val="24"/>
        </w:rPr>
        <w:t>/</w:t>
      </w:r>
      <w:proofErr w:type="spellStart"/>
      <w:r w:rsidR="005A5651" w:rsidRPr="005A5651">
        <w:rPr>
          <w:rFonts w:ascii="Times New Roman" w:eastAsia="Times New Roman" w:hAnsi="Times New Roman" w:cs="Times New Roman"/>
          <w:i/>
          <w:iCs/>
          <w:sz w:val="24"/>
          <w:szCs w:val="24"/>
        </w:rPr>
        <w:t>dt</w:t>
      </w:r>
      <w:proofErr w:type="spellEnd"/>
      <w:r w:rsidR="005A5651" w:rsidRPr="005A5651">
        <w:rPr>
          <w:rFonts w:ascii="Times New Roman" w:eastAsia="Times New Roman" w:hAnsi="Times New Roman" w:cs="Times New Roman"/>
          <w:sz w:val="24"/>
          <w:szCs w:val="24"/>
        </w:rPr>
        <w:t xml:space="preserve">), where </w:t>
      </w:r>
      <w:r w:rsidR="005A5651" w:rsidRPr="005A5651">
        <w:rPr>
          <w:rFonts w:ascii="Times New Roman" w:eastAsia="Times New Roman" w:hAnsi="Times New Roman" w:cs="Times New Roman"/>
          <w:i/>
          <w:iCs/>
          <w:sz w:val="24"/>
          <w:szCs w:val="24"/>
        </w:rPr>
        <w:t>V</w:t>
      </w:r>
      <w:r w:rsidR="005A5651" w:rsidRPr="005A5651">
        <w:rPr>
          <w:rFonts w:ascii="Times New Roman" w:eastAsia="Times New Roman" w:hAnsi="Times New Roman" w:cs="Times New Roman"/>
          <w:sz w:val="24"/>
          <w:szCs w:val="24"/>
        </w:rPr>
        <w:t xml:space="preserve"> is the potential difference between the plates.</w:t>
      </w:r>
    </w:p>
    <w:p w:rsidR="00C452C7" w:rsidRDefault="00C452C7"/>
    <w:p w:rsidR="005A5651" w:rsidRDefault="005A5651"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•13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5A5651" w:rsidRPr="005A5651" w:rsidTr="005A5651">
        <w:trPr>
          <w:tblCellSpacing w:w="0" w:type="dxa"/>
        </w:trPr>
        <w:tc>
          <w:tcPr>
            <w:tcW w:w="0" w:type="auto"/>
            <w:noWrap/>
            <w:vAlign w:val="center"/>
            <w:hideMark/>
          </w:tcPr>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w:t>
            </w:r>
          </w:p>
        </w:tc>
      </w:tr>
    </w:tbl>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At what rate must the potential difference between the plates of a parallel-plate capacitor with a 2.0 </w:t>
      </w:r>
      <w:proofErr w:type="spellStart"/>
      <w:r w:rsidRPr="005A5651">
        <w:rPr>
          <w:rFonts w:ascii="Times New Roman" w:eastAsia="Times New Roman" w:hAnsi="Times New Roman" w:cs="Times New Roman"/>
          <w:i/>
          <w:iCs/>
          <w:sz w:val="24"/>
          <w:szCs w:val="24"/>
        </w:rPr>
        <w:t>μ</w:t>
      </w:r>
      <w:r w:rsidRPr="005A5651">
        <w:rPr>
          <w:rFonts w:ascii="Times New Roman" w:eastAsia="Times New Roman" w:hAnsi="Times New Roman" w:cs="Times New Roman"/>
          <w:sz w:val="24"/>
          <w:szCs w:val="24"/>
        </w:rPr>
        <w:t>F</w:t>
      </w:r>
      <w:proofErr w:type="spellEnd"/>
      <w:r w:rsidRPr="005A5651">
        <w:rPr>
          <w:rFonts w:ascii="Times New Roman" w:eastAsia="Times New Roman" w:hAnsi="Times New Roman" w:cs="Times New Roman"/>
          <w:sz w:val="24"/>
          <w:szCs w:val="24"/>
        </w:rPr>
        <w:t xml:space="preserve"> capacitance be changed to produce a displacement current of 1.5 A?</w:t>
      </w:r>
    </w:p>
    <w:p w:rsidR="00204AD2" w:rsidRDefault="00204AD2"/>
    <w:p w:rsidR="00204AD2" w:rsidRPr="00204AD2" w:rsidRDefault="00204AD2" w:rsidP="00204AD2"/>
    <w:p w:rsidR="00204AD2" w:rsidRDefault="00204AD2" w:rsidP="00204AD2"/>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xml:space="preserve">67  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204AD2" w:rsidRPr="00204AD2" w:rsidTr="00204AD2">
        <w:trPr>
          <w:tblCellSpacing w:w="0" w:type="dxa"/>
        </w:trPr>
        <w:tc>
          <w:tcPr>
            <w:tcW w:w="0" w:type="auto"/>
            <w:noWrap/>
            <w:vAlign w:val="center"/>
            <w:hideMark/>
          </w:tcPr>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w:t>
            </w:r>
          </w:p>
        </w:tc>
      </w:tr>
    </w:tbl>
    <w:p w:rsidR="00204AD2" w:rsidRPr="00204AD2" w:rsidRDefault="00204AD2" w:rsidP="00204AD2">
      <w:pPr>
        <w:spacing w:after="0" w:line="240" w:lineRule="auto"/>
        <w:rPr>
          <w:rFonts w:ascii="Times New Roman" w:eastAsia="Times New Roman" w:hAnsi="Times New Roman" w:cs="Times New Roman"/>
          <w:sz w:val="24"/>
          <w:szCs w:val="24"/>
        </w:rPr>
      </w:pPr>
      <w:proofErr w:type="gramStart"/>
      <w:r w:rsidRPr="00204AD2">
        <w:rPr>
          <w:rFonts w:ascii="Times New Roman" w:eastAsia="Times New Roman" w:hAnsi="Times New Roman" w:cs="Times New Roman"/>
          <w:sz w:val="24"/>
          <w:szCs w:val="24"/>
        </w:rPr>
        <w:t>In Fig.</w:t>
      </w:r>
      <w:proofErr w:type="gramEnd"/>
      <w:r w:rsidRPr="00204AD2">
        <w:rPr>
          <w:rFonts w:ascii="Times New Roman" w:eastAsia="Times New Roman" w:hAnsi="Times New Roman" w:cs="Times New Roman"/>
          <w:sz w:val="24"/>
          <w:szCs w:val="24"/>
        </w:rPr>
        <w:t xml:space="preserve"> </w:t>
      </w:r>
      <w:hyperlink r:id="rId9" w:tgtFrame="_blank" w:history="1">
        <w:r w:rsidRPr="00204AD2">
          <w:rPr>
            <w:rFonts w:ascii="Times New Roman" w:eastAsia="Times New Roman" w:hAnsi="Times New Roman" w:cs="Times New Roman"/>
            <w:color w:val="0000FF"/>
            <w:sz w:val="24"/>
            <w:szCs w:val="24"/>
            <w:u w:val="single"/>
          </w:rPr>
          <w:t>32-41</w:t>
        </w:r>
      </w:hyperlink>
      <w:r w:rsidRPr="00204AD2">
        <w:rPr>
          <w:rFonts w:ascii="Times New Roman" w:eastAsia="Times New Roman" w:hAnsi="Times New Roman" w:cs="Times New Roman"/>
          <w:sz w:val="24"/>
          <w:szCs w:val="24"/>
        </w:rPr>
        <w:t xml:space="preserve">, a parallel-plate capacitor is being discharged by a current </w:t>
      </w:r>
      <w:proofErr w:type="spellStart"/>
      <w:r w:rsidRPr="00204AD2">
        <w:rPr>
          <w:rFonts w:ascii="Times New Roman" w:eastAsia="Times New Roman" w:hAnsi="Times New Roman" w:cs="Times New Roman"/>
          <w:i/>
          <w:iCs/>
          <w:sz w:val="24"/>
          <w:szCs w:val="24"/>
        </w:rPr>
        <w:t>i</w:t>
      </w:r>
      <w:proofErr w:type="spellEnd"/>
      <w:r w:rsidRPr="00204AD2">
        <w:rPr>
          <w:rFonts w:ascii="Times New Roman" w:eastAsia="Times New Roman" w:hAnsi="Times New Roman" w:cs="Times New Roman"/>
          <w:sz w:val="24"/>
          <w:szCs w:val="24"/>
        </w:rPr>
        <w:t xml:space="preserve"> = 5.0 A. The plates are square with edge length </w:t>
      </w:r>
      <w:r w:rsidRPr="00204AD2">
        <w:rPr>
          <w:rFonts w:ascii="Times New Roman" w:eastAsia="Times New Roman" w:hAnsi="Times New Roman" w:cs="Times New Roman"/>
          <w:i/>
          <w:iCs/>
          <w:sz w:val="24"/>
          <w:szCs w:val="24"/>
        </w:rPr>
        <w:t>L</w:t>
      </w:r>
      <w:r w:rsidRPr="00204AD2">
        <w:rPr>
          <w:rFonts w:ascii="Times New Roman" w:eastAsia="Times New Roman" w:hAnsi="Times New Roman" w:cs="Times New Roman"/>
          <w:sz w:val="24"/>
          <w:szCs w:val="24"/>
        </w:rPr>
        <w:t xml:space="preserve"> = 8.0 mm. (a) </w:t>
      </w:r>
      <w:proofErr w:type="gramStart"/>
      <w:r w:rsidRPr="00204AD2">
        <w:rPr>
          <w:rFonts w:ascii="Times New Roman" w:eastAsia="Times New Roman" w:hAnsi="Times New Roman" w:cs="Times New Roman"/>
          <w:sz w:val="24"/>
          <w:szCs w:val="24"/>
        </w:rPr>
        <w:t>What</w:t>
      </w:r>
      <w:proofErr w:type="gramEnd"/>
      <w:r w:rsidRPr="00204AD2">
        <w:rPr>
          <w:rFonts w:ascii="Times New Roman" w:eastAsia="Times New Roman" w:hAnsi="Times New Roman" w:cs="Times New Roman"/>
          <w:sz w:val="24"/>
          <w:szCs w:val="24"/>
        </w:rPr>
        <w:t xml:space="preserve"> is the rate at which the electric field between the plates is changing? (b) What is the value </w:t>
      </w:r>
      <w:proofErr w:type="gramStart"/>
      <w:r w:rsidRPr="00204AD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w:t>
      </w:r>
      <w:proofErr w:type="gramEnd"/>
      <w:r w:rsidRPr="00204AD2">
        <w:rPr>
          <w:rFonts w:ascii="Times New Roman" w:eastAsia="Times New Roman" w:hAnsi="Times New Roman" w:cs="Times New Roman"/>
          <w:noProof/>
          <w:sz w:val="24"/>
          <w:szCs w:val="24"/>
        </w:rPr>
        <w:drawing>
          <wp:inline distT="0" distB="0" distL="0" distR="0">
            <wp:extent cx="600075" cy="332105"/>
            <wp:effectExtent l="0" t="0" r="9525" b="0"/>
            <wp:docPr id="1070" name="Picture 1070" descr="http://edugen.wiley.com/edugen/courses/crs4957/halliday9118/halliday9088c32/math/math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descr="http://edugen.wiley.com/edugen/courses/crs4957/halliday9118/halliday9088c32/math/math070.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332105"/>
                    </a:xfrm>
                    <a:prstGeom prst="rect">
                      <a:avLst/>
                    </a:prstGeom>
                    <a:noFill/>
                    <a:ln>
                      <a:noFill/>
                    </a:ln>
                  </pic:spPr>
                </pic:pic>
              </a:graphicData>
            </a:graphic>
          </wp:inline>
        </w:drawing>
      </w:r>
      <w:r w:rsidRPr="00204AD2">
        <w:rPr>
          <w:rFonts w:ascii="Times New Roman" w:eastAsia="Times New Roman" w:hAnsi="Times New Roman" w:cs="Times New Roman"/>
          <w:sz w:val="24"/>
          <w:szCs w:val="24"/>
        </w:rPr>
        <w:t xml:space="preserve">around the dashed path, where </w:t>
      </w:r>
      <w:r w:rsidRPr="00204AD2">
        <w:rPr>
          <w:rFonts w:ascii="Times New Roman" w:eastAsia="Times New Roman" w:hAnsi="Times New Roman" w:cs="Times New Roman"/>
          <w:i/>
          <w:iCs/>
          <w:sz w:val="24"/>
          <w:szCs w:val="24"/>
        </w:rPr>
        <w:t>H</w:t>
      </w:r>
      <w:r w:rsidRPr="00204AD2">
        <w:rPr>
          <w:rFonts w:ascii="Times New Roman" w:eastAsia="Times New Roman" w:hAnsi="Times New Roman" w:cs="Times New Roman"/>
          <w:sz w:val="24"/>
          <w:szCs w:val="24"/>
        </w:rPr>
        <w:t xml:space="preserve"> = 2.0 mm and </w:t>
      </w:r>
      <w:r w:rsidRPr="00204AD2">
        <w:rPr>
          <w:rFonts w:ascii="Times New Roman" w:eastAsia="Times New Roman" w:hAnsi="Times New Roman" w:cs="Times New Roman"/>
          <w:i/>
          <w:iCs/>
          <w:sz w:val="24"/>
          <w:szCs w:val="24"/>
        </w:rPr>
        <w:t>W</w:t>
      </w:r>
      <w:r w:rsidRPr="00204AD2">
        <w:rPr>
          <w:rFonts w:ascii="Times New Roman" w:eastAsia="Times New Roman" w:hAnsi="Times New Roman" w:cs="Times New Roman"/>
          <w:sz w:val="24"/>
          <w:szCs w:val="24"/>
        </w:rPr>
        <w:t xml:space="preserve"> = 3.0 mm?</w:t>
      </w:r>
    </w:p>
    <w:p w:rsidR="00912ABF" w:rsidRDefault="00204AD2" w:rsidP="00204AD2">
      <w:r>
        <w:rPr>
          <w:noProof/>
        </w:rPr>
        <w:drawing>
          <wp:inline distT="0" distB="0" distL="0" distR="0">
            <wp:extent cx="1724025" cy="15430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724025" cy="15430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63"/>
        <w:gridCol w:w="8897"/>
      </w:tblGrid>
      <w:tr w:rsidR="00912ABF" w:rsidRPr="00BF21FD" w:rsidTr="00605E80">
        <w:trPr>
          <w:tblCellSpacing w:w="0" w:type="dxa"/>
        </w:trPr>
        <w:tc>
          <w:tcPr>
            <w:tcW w:w="0" w:type="auto"/>
            <w:noWrap/>
            <w:hideMark/>
          </w:tcPr>
          <w:p w:rsidR="00912ABF" w:rsidRPr="00BF21FD" w:rsidRDefault="00912ABF" w:rsidP="00A17F10">
            <w:pPr>
              <w:spacing w:after="0" w:line="240" w:lineRule="auto"/>
              <w:jc w:val="right"/>
              <w:rPr>
                <w:rFonts w:ascii="Times New Roman" w:eastAsia="Times New Roman" w:hAnsi="Times New Roman" w:cs="Times New Roman"/>
                <w:sz w:val="21"/>
                <w:szCs w:val="21"/>
              </w:rPr>
            </w:pPr>
            <w:r w:rsidRPr="00BF21FD">
              <w:rPr>
                <w:rFonts w:ascii="Times New Roman" w:eastAsia="Times New Roman" w:hAnsi="Times New Roman" w:cs="Times New Roman"/>
                <w:b/>
                <w:bCs/>
                <w:color w:val="DC661C"/>
                <w:sz w:val="21"/>
                <w:szCs w:val="21"/>
              </w:rPr>
              <w:t>••24  </w:t>
            </w:r>
          </w:p>
        </w:tc>
        <w:tc>
          <w:tcPr>
            <w:tcW w:w="4753" w:type="pct"/>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sz w:val="21"/>
                <w:szCs w:val="21"/>
              </w:rPr>
              <w:t>The magnitude of the electric field between the two circular parallel plates in Fig. </w:t>
            </w:r>
            <w:hyperlink r:id="rId12" w:tgtFrame="_blank" w:history="1">
              <w:r w:rsidRPr="00BF21FD">
                <w:rPr>
                  <w:rFonts w:ascii="Times New Roman" w:eastAsia="Times New Roman" w:hAnsi="Times New Roman" w:cs="Times New Roman"/>
                  <w:color w:val="928859"/>
                  <w:sz w:val="21"/>
                  <w:szCs w:val="21"/>
                  <w:u w:val="single"/>
                </w:rPr>
                <w:t>32-32</w:t>
              </w:r>
            </w:hyperlink>
            <w:r w:rsidRPr="00BF21FD">
              <w:rPr>
                <w:rFonts w:ascii="Times New Roman" w:eastAsia="Times New Roman" w:hAnsi="Times New Roman" w:cs="Times New Roman"/>
                <w:sz w:val="21"/>
                <w:szCs w:val="21"/>
              </w:rPr>
              <w:t> is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 (4.0 × 10</w:t>
            </w:r>
            <w:r w:rsidRPr="00BF21FD">
              <w:rPr>
                <w:rFonts w:ascii="Times New Roman" w:eastAsia="Times New Roman" w:hAnsi="Times New Roman" w:cs="Times New Roman"/>
                <w:sz w:val="21"/>
                <w:szCs w:val="21"/>
                <w:vertAlign w:val="superscript"/>
              </w:rPr>
              <w:t>5</w:t>
            </w:r>
            <w:r w:rsidRPr="00BF21FD">
              <w:rPr>
                <w:rFonts w:ascii="Times New Roman" w:eastAsia="Times New Roman" w:hAnsi="Times New Roman" w:cs="Times New Roman"/>
                <w:sz w:val="21"/>
                <w:szCs w:val="21"/>
              </w:rPr>
              <w:t>) - (6.0 × 10</w:t>
            </w:r>
            <w:r w:rsidRPr="00BF21FD">
              <w:rPr>
                <w:rFonts w:ascii="Times New Roman" w:eastAsia="Times New Roman" w:hAnsi="Times New Roman" w:cs="Times New Roman"/>
                <w:sz w:val="21"/>
                <w:szCs w:val="21"/>
                <w:vertAlign w:val="superscript"/>
              </w:rPr>
              <w:t>4</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with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in volts per meter and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in seconds. At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t>
            </w:r>
            <w:r>
              <w:rPr>
                <w:rFonts w:ascii="Times New Roman" w:eastAsia="Times New Roman" w:hAnsi="Times New Roman" w:cs="Times New Roman"/>
                <w:noProof/>
                <w:sz w:val="21"/>
                <w:szCs w:val="21"/>
              </w:rPr>
              <w:drawing>
                <wp:inline distT="0" distB="0" distL="0" distR="0">
                  <wp:extent cx="133985" cy="198120"/>
                  <wp:effectExtent l="0" t="0" r="0" b="0"/>
                  <wp:docPr id="1296" name="Picture 1296" descr="http://edugen.wiley.com/edugen/courses/crs4957/halliday9118/halliday9088c32/math/math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http://edugen.wiley.com/edugen/courses/crs4957/halliday9118/halliday9088c32/math/math003.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985" cy="198120"/>
                          </a:xfrm>
                          <a:prstGeom prst="rect">
                            <a:avLst/>
                          </a:prstGeom>
                          <a:noFill/>
                          <a:ln>
                            <a:noFill/>
                          </a:ln>
                        </pic:spPr>
                      </pic:pic>
                    </a:graphicData>
                  </a:graphic>
                </wp:inline>
              </w:drawing>
            </w:r>
            <w:r w:rsidRPr="00BF21FD">
              <w:rPr>
                <w:rFonts w:ascii="Times New Roman" w:eastAsia="Times New Roman" w:hAnsi="Times New Roman" w:cs="Times New Roman"/>
                <w:sz w:val="21"/>
                <w:szCs w:val="21"/>
              </w:rPr>
              <w:t> is upward. The plate area is 4.0 × 10</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m</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For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what are the (a) magnitude and (b) direction (up or down) of the displacement current between the plates and (c) is the direction of the induced magnetic field clockwise or counterclockwise in the figure?</w:t>
            </w:r>
          </w:p>
          <w:tbl>
            <w:tblPr>
              <w:tblW w:w="5000" w:type="pct"/>
              <w:tblCellSpacing w:w="0" w:type="dxa"/>
              <w:tblCellMar>
                <w:left w:w="0" w:type="dxa"/>
                <w:right w:w="0" w:type="dxa"/>
              </w:tblCellMar>
              <w:tblLook w:val="04A0"/>
            </w:tblPr>
            <w:tblGrid>
              <w:gridCol w:w="294"/>
              <w:gridCol w:w="8309"/>
              <w:gridCol w:w="294"/>
            </w:tblGrid>
            <w:tr w:rsidR="00912ABF" w:rsidRPr="00BF21FD" w:rsidTr="00A17F10">
              <w:trPr>
                <w:tblCellSpacing w:w="0" w:type="dxa"/>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95" name="Picture 1295"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285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4" name="Picture 1294"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3" name="Picture 1293"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hideMark/>
                                  </w:tcPr>
                                  <w:p w:rsidR="00912ABF" w:rsidRPr="00BF21FD" w:rsidRDefault="00912ABF" w:rsidP="00A17F1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199515" cy="780415"/>
                                          <wp:effectExtent l="0" t="0" r="635" b="635"/>
                                          <wp:docPr id="1292" name="Picture 1292" descr="http://edugen.wiley.com/edugen/courses/crs4957/halliday9118/halliday9088c32/image_n/nt0039-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http://edugen.wiley.com/edugen/courses/crs4957/halliday9118/halliday9088c32/image_n/nt0039-y.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9515" cy="780415"/>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1" name="Picture 1291"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0" name="Picture 1290"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527"/>
                          <w:gridCol w:w="1345"/>
                          <w:gridCol w:w="978"/>
                        </w:tblGrid>
                        <w:tr w:rsidR="00912ABF" w:rsidRPr="00BF21FD" w:rsidTr="00A17F10">
                          <w:trPr>
                            <w:tblCellSpacing w:w="0" w:type="dxa"/>
                            <w:jc w:val="center"/>
                          </w:trPr>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color w:val="928859"/>
                                  <w:sz w:val="21"/>
                                  <w:szCs w:val="21"/>
                                </w:rPr>
                                <w:drawing>
                                  <wp:inline distT="0" distB="0" distL="0" distR="0">
                                    <wp:extent cx="267970" cy="186690"/>
                                    <wp:effectExtent l="0" t="0" r="0" b="3810"/>
                                    <wp:docPr id="1289" name="Picture 1289" descr="Figure zoo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Figure zoom">
                                              <a:hlinkClick r:id="rId12" tgtFrame="&quot;_blank&quot;"/>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970" cy="186690"/>
                                            </a:xfrm>
                                            <a:prstGeom prst="rect">
                                              <a:avLst/>
                                            </a:prstGeom>
                                            <a:noFill/>
                                            <a:ln>
                                              <a:noFill/>
                                            </a:ln>
                                          </pic:spPr>
                                        </pic:pic>
                                      </a:graphicData>
                                    </a:graphic>
                                  </wp:inline>
                                </w:drawing>
                              </w:r>
                              <w:r w:rsidRPr="00BF21FD">
                                <w:rPr>
                                  <w:rFonts w:ascii="Times New Roman" w:eastAsia="Times New Roman" w:hAnsi="Times New Roman" w:cs="Times New Roman"/>
                                  <w:sz w:val="21"/>
                                  <w:szCs w:val="21"/>
                                </w:rPr>
                                <w:t>  </w:t>
                              </w:r>
                            </w:p>
                          </w:tc>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Arial" w:eastAsia="Times New Roman" w:hAnsi="Arial" w:cs="Arial"/>
                                  <w:b/>
                                  <w:bCs/>
                                  <w:color w:val="000000"/>
                                  <w:sz w:val="20"/>
                                  <w:szCs w:val="20"/>
                                </w:rPr>
                                <w:t>Figure 32-32   </w:t>
                              </w:r>
                            </w:p>
                          </w:tc>
                          <w:tc>
                            <w:tcPr>
                              <w:tcW w:w="0" w:type="auto"/>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color w:val="000000"/>
                                  <w:sz w:val="20"/>
                                  <w:szCs w:val="20"/>
                                </w:rPr>
                                <w:t>Problem </w:t>
                              </w:r>
                              <w:hyperlink r:id="rId17" w:tgtFrame="_blank" w:history="1">
                                <w:r w:rsidRPr="00BF21FD">
                                  <w:rPr>
                                    <w:rFonts w:ascii="Times New Roman" w:eastAsia="Times New Roman" w:hAnsi="Times New Roman" w:cs="Times New Roman"/>
                                    <w:color w:val="928859"/>
                                    <w:sz w:val="20"/>
                                    <w:szCs w:val="20"/>
                                    <w:u w:val="single"/>
                                  </w:rPr>
                                  <w:t>24</w:t>
                                </w:r>
                              </w:hyperlink>
                              <w:r w:rsidRPr="00BF21FD">
                                <w:rPr>
                                  <w:rFonts w:ascii="Times New Roman" w:eastAsia="Times New Roman" w:hAnsi="Times New Roman" w:cs="Times New Roman"/>
                                  <w:color w:val="000000"/>
                                  <w:sz w:val="20"/>
                                  <w:szCs w:val="20"/>
                                </w:rPr>
                                <w:t>.</w:t>
                              </w: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88" name="Picture 1288"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87" name="Picture 1287"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http://edugen.wiley.com/edugen/courses/crs4957/common/art/pixel.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5A5651" w:rsidRPr="00912ABF" w:rsidRDefault="005A5651" w:rsidP="00912ABF"/>
    <w:sectPr w:rsidR="005A5651" w:rsidRPr="00912ABF" w:rsidSect="00C452C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BF" w:rsidRDefault="00912ABF" w:rsidP="00912ABF">
      <w:pPr>
        <w:spacing w:after="0" w:line="240" w:lineRule="auto"/>
      </w:pPr>
      <w:r>
        <w:separator/>
      </w:r>
    </w:p>
  </w:endnote>
  <w:endnote w:type="continuationSeparator" w:id="0">
    <w:p w:rsidR="00912ABF" w:rsidRDefault="00912ABF" w:rsidP="00912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BF" w:rsidRDefault="00912ABF" w:rsidP="00912ABF">
      <w:pPr>
        <w:spacing w:after="0" w:line="240" w:lineRule="auto"/>
      </w:pPr>
      <w:r>
        <w:separator/>
      </w:r>
    </w:p>
  </w:footnote>
  <w:footnote w:type="continuationSeparator" w:id="0">
    <w:p w:rsidR="00912ABF" w:rsidRDefault="00912ABF" w:rsidP="00912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651"/>
    <w:rsid w:val="00204AD2"/>
    <w:rsid w:val="005A5651"/>
    <w:rsid w:val="00605E80"/>
    <w:rsid w:val="00715909"/>
    <w:rsid w:val="00912ABF"/>
    <w:rsid w:val="00C4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blem-number-1">
    <w:name w:val="problem-number-1"/>
    <w:basedOn w:val="DefaultParagraphFont"/>
    <w:rsid w:val="005A5651"/>
  </w:style>
  <w:style w:type="character" w:styleId="Hyperlink">
    <w:name w:val="Hyperlink"/>
    <w:basedOn w:val="DefaultParagraphFont"/>
    <w:uiPriority w:val="99"/>
    <w:semiHidden/>
    <w:unhideWhenUsed/>
    <w:rsid w:val="00204AD2"/>
    <w:rPr>
      <w:color w:val="0000FF"/>
      <w:u w:val="single"/>
    </w:rPr>
  </w:style>
  <w:style w:type="paragraph" w:styleId="BalloonText">
    <w:name w:val="Balloon Text"/>
    <w:basedOn w:val="Normal"/>
    <w:link w:val="BalloonTextChar"/>
    <w:uiPriority w:val="99"/>
    <w:semiHidden/>
    <w:unhideWhenUsed/>
    <w:rsid w:val="0020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D2"/>
    <w:rPr>
      <w:rFonts w:ascii="Tahoma" w:hAnsi="Tahoma" w:cs="Tahoma"/>
      <w:sz w:val="16"/>
      <w:szCs w:val="16"/>
    </w:rPr>
  </w:style>
  <w:style w:type="paragraph" w:styleId="Header">
    <w:name w:val="header"/>
    <w:basedOn w:val="Normal"/>
    <w:link w:val="HeaderChar"/>
    <w:uiPriority w:val="99"/>
    <w:semiHidden/>
    <w:unhideWhenUsed/>
    <w:rsid w:val="00912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ABF"/>
  </w:style>
  <w:style w:type="paragraph" w:styleId="Footer">
    <w:name w:val="footer"/>
    <w:basedOn w:val="Normal"/>
    <w:link w:val="FooterChar"/>
    <w:uiPriority w:val="99"/>
    <w:semiHidden/>
    <w:unhideWhenUsed/>
    <w:rsid w:val="00912A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ABF"/>
  </w:style>
</w:styles>
</file>

<file path=word/webSettings.xml><?xml version="1.0" encoding="utf-8"?>
<w:webSettings xmlns:r="http://schemas.openxmlformats.org/officeDocument/2006/relationships" xmlns:w="http://schemas.openxmlformats.org/wordprocessingml/2006/main">
  <w:divs>
    <w:div w:id="412707408">
      <w:bodyDiv w:val="1"/>
      <w:marLeft w:val="0"/>
      <w:marRight w:val="0"/>
      <w:marTop w:val="0"/>
      <w:marBottom w:val="0"/>
      <w:divBdr>
        <w:top w:val="none" w:sz="0" w:space="0" w:color="auto"/>
        <w:left w:val="none" w:sz="0" w:space="0" w:color="auto"/>
        <w:bottom w:val="none" w:sz="0" w:space="0" w:color="auto"/>
        <w:right w:val="none" w:sz="0" w:space="0" w:color="auto"/>
      </w:divBdr>
      <w:divsChild>
        <w:div w:id="923226589">
          <w:marLeft w:val="0"/>
          <w:marRight w:val="0"/>
          <w:marTop w:val="0"/>
          <w:marBottom w:val="0"/>
          <w:divBdr>
            <w:top w:val="none" w:sz="0" w:space="0" w:color="auto"/>
            <w:left w:val="none" w:sz="0" w:space="0" w:color="auto"/>
            <w:bottom w:val="none" w:sz="0" w:space="0" w:color="auto"/>
            <w:right w:val="none" w:sz="0" w:space="0" w:color="auto"/>
          </w:divBdr>
        </w:div>
      </w:divsChild>
    </w:div>
    <w:div w:id="121739779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36">
          <w:marLeft w:val="0"/>
          <w:marRight w:val="0"/>
          <w:marTop w:val="0"/>
          <w:marBottom w:val="0"/>
          <w:divBdr>
            <w:top w:val="none" w:sz="0" w:space="0" w:color="auto"/>
            <w:left w:val="none" w:sz="0" w:space="0" w:color="auto"/>
            <w:bottom w:val="none" w:sz="0" w:space="0" w:color="auto"/>
            <w:right w:val="none" w:sz="0" w:space="0" w:color="auto"/>
          </w:divBdr>
        </w:div>
      </w:divsChild>
    </w:div>
    <w:div w:id="1818381613">
      <w:bodyDiv w:val="1"/>
      <w:marLeft w:val="0"/>
      <w:marRight w:val="0"/>
      <w:marTop w:val="0"/>
      <w:marBottom w:val="0"/>
      <w:divBdr>
        <w:top w:val="none" w:sz="0" w:space="0" w:color="auto"/>
        <w:left w:val="none" w:sz="0" w:space="0" w:color="auto"/>
        <w:bottom w:val="none" w:sz="0" w:space="0" w:color="auto"/>
        <w:right w:val="none" w:sz="0" w:space="0" w:color="auto"/>
      </w:divBdr>
      <w:divsChild>
        <w:div w:id="81503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arent.xlinkobject('halliday1813c32-prob-0003',%20'xlinks_db.xml')" TargetMode="External"/><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gif"/><Relationship Id="rId12" Type="http://schemas.openxmlformats.org/officeDocument/2006/relationships/hyperlink" Target="http://edugen.wiley.com/edugen/courses/crs4957/halliday9118/halliday9088c32/halliday9118/halliday9088c32/halliday9088c32xlinks.xform?id=halliday9088c32-fig-0032" TargetMode="External"/><Relationship Id="rId17" Type="http://schemas.openxmlformats.org/officeDocument/2006/relationships/hyperlink" Target="http://edugen.wiley.com/edugen/courses/crs4957/halliday9118/halliday9088c32/halliday9118/halliday9088c32/halliday9088c32xlinks.xform?id=halliday9088c32-prob-003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gif"/><Relationship Id="rId23"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edugen.wiley.com/edugen/courses/crs4957/halliday9118/halliday9088c32/halliday9118/halliday9088c32/halliday9088c32xlinks.xform?id=halliday9088c32-fig-0041" TargetMode="External"/><Relationship Id="rId14" Type="http://schemas.openxmlformats.org/officeDocument/2006/relationships/image" Target="media/image6.gi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mahesp</dc:creator>
  <cp:keywords/>
  <dc:description/>
  <cp:lastModifiedBy>mahesp</cp:lastModifiedBy>
  <cp:revision>2</cp:revision>
  <dcterms:created xsi:type="dcterms:W3CDTF">2012-04-18T14:12:00Z</dcterms:created>
  <dcterms:modified xsi:type="dcterms:W3CDTF">2012-04-18T14:48:00Z</dcterms:modified>
</cp:coreProperties>
</file>