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6676" w14:textId="250F88CF" w:rsidR="003B75C7" w:rsidRDefault="00BB66D2" w:rsidP="00BB66D2">
      <w:pPr>
        <w:pStyle w:val="NormalWeb"/>
      </w:pPr>
      <w:r>
        <w:t xml:space="preserve">PHYS 202 </w:t>
      </w:r>
      <w:r>
        <w:tab/>
        <w:t xml:space="preserve">Study Guide </w:t>
      </w:r>
      <w:proofErr w:type="gramStart"/>
      <w:r>
        <w:t>For</w:t>
      </w:r>
      <w:proofErr w:type="gramEnd"/>
      <w:r>
        <w:t xml:space="preserve"> Test #3</w:t>
      </w:r>
      <w:r w:rsidR="003B75C7">
        <w:tab/>
      </w:r>
    </w:p>
    <w:p w14:paraId="72DBA9CF" w14:textId="77777777" w:rsidR="00BB66D2" w:rsidRDefault="00BB66D2" w:rsidP="00BB66D2">
      <w:pPr>
        <w:pStyle w:val="NormalWeb"/>
      </w:pPr>
      <w:r>
        <w:t>Chapter 2</w:t>
      </w:r>
      <w:r w:rsidR="00B93D77">
        <w:t>2</w:t>
      </w:r>
      <w:r>
        <w:t>: Magneti</w:t>
      </w:r>
      <w:r w:rsidR="00B93D77">
        <w:t>sm</w:t>
      </w:r>
    </w:p>
    <w:p w14:paraId="700E6E98" w14:textId="77777777" w:rsidR="00BB66D2" w:rsidRDefault="00BB66D2" w:rsidP="00BB66D2">
      <w:pPr>
        <w:pStyle w:val="NormalWeb"/>
      </w:pPr>
      <w:r>
        <w:t>1. Magnets, Magnetic Field, and Earth's magnetic field. </w:t>
      </w:r>
      <w:r>
        <w:br/>
        <w:t>TERMS: north pole, south pole, monopole, magnetic field lines, earth’s magnetic field, magnetic declination, and angle of dip.</w:t>
      </w:r>
    </w:p>
    <w:p w14:paraId="74B5BBEB" w14:textId="77777777" w:rsidR="00BB66D2" w:rsidRDefault="00BB66D2" w:rsidP="00BB66D2">
      <w:pPr>
        <w:pStyle w:val="NormalWeb"/>
      </w:pPr>
      <w:r>
        <w:t xml:space="preserve">2. Force on a moving electric charge in a magnetic field. </w:t>
      </w:r>
      <w:r w:rsidR="003C5F2C" w:rsidRPr="00CB2D61">
        <w:rPr>
          <w:noProof/>
          <w:position w:val="-10"/>
        </w:rPr>
        <w:object w:dxaOrig="1980" w:dyaOrig="320" w14:anchorId="2A73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99.35pt;height:15.75pt;mso-width-percent:0;mso-height-percent:0;mso-width-percent:0;mso-height-percent:0" o:ole="">
            <v:imagedata r:id="rId4" o:title=""/>
          </v:shape>
          <o:OLEObject Type="Embed" ProgID="Equation.3" ShapeID="_x0000_i1034" DrawAspect="Content" ObjectID="_1741683310" r:id="rId5"/>
        </w:object>
      </w:r>
      <w:r w:rsidR="00CB2D61">
        <w:t xml:space="preserve"> </w:t>
      </w:r>
    </w:p>
    <w:p w14:paraId="7AF72C90" w14:textId="77777777" w:rsidR="007B7B61" w:rsidRDefault="007B7B61" w:rsidP="007B7B61">
      <w:pPr>
        <w:pStyle w:val="NormalWeb"/>
      </w:pPr>
      <w:r>
        <w:t xml:space="preserve">3. Force on a moving electric charge in an electric field. </w:t>
      </w:r>
      <w:r w:rsidR="003C5F2C" w:rsidRPr="00CB2D61">
        <w:rPr>
          <w:noProof/>
          <w:position w:val="-10"/>
        </w:rPr>
        <w:object w:dxaOrig="999" w:dyaOrig="320" w14:anchorId="4119B1FD">
          <v:shape id="_x0000_i1033" type="#_x0000_t75" alt="" style="width:49.95pt;height:15.75pt;mso-width-percent:0;mso-height-percent:0;mso-width-percent:0;mso-height-percent:0" o:ole="">
            <v:imagedata r:id="rId6" o:title=""/>
          </v:shape>
          <o:OLEObject Type="Embed" ProgID="Equation.3" ShapeID="_x0000_i1033" DrawAspect="Content" ObjectID="_1741683311" r:id="rId7"/>
        </w:object>
      </w:r>
      <w:r>
        <w:t xml:space="preserve"> </w:t>
      </w:r>
    </w:p>
    <w:p w14:paraId="77759CCD" w14:textId="77777777" w:rsidR="00F21704" w:rsidRPr="00F21704" w:rsidRDefault="00F21704" w:rsidP="00BB66D2">
      <w:pPr>
        <w:pStyle w:val="NormalWeb"/>
        <w:rPr>
          <w:sz w:val="28"/>
          <w:szCs w:val="28"/>
        </w:rPr>
      </w:pPr>
      <w:r>
        <w:t xml:space="preserve">4.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14:paraId="760D547D" w14:textId="77777777" w:rsidR="00BB66D2" w:rsidRDefault="00F21704" w:rsidP="00BB66D2">
      <w:pPr>
        <w:pStyle w:val="NormalWeb"/>
      </w:pPr>
      <w:r>
        <w:t>5</w:t>
      </w:r>
      <w:r w:rsidR="00BB66D2">
        <w:t>. Magnetic field: Definition and units.</w:t>
      </w:r>
    </w:p>
    <w:p w14:paraId="786F2E87" w14:textId="77777777" w:rsidR="00CB2D61" w:rsidRDefault="00F21704" w:rsidP="00BB66D2">
      <w:pPr>
        <w:pStyle w:val="NormalWeb"/>
      </w:pPr>
      <w:r>
        <w:t>6</w:t>
      </w:r>
      <w:r w:rsidR="00BB66D2">
        <w:t>. Right hand rules</w:t>
      </w:r>
      <w:r w:rsidR="007B7B61">
        <w:t>: Understanding and using them in problem solving</w:t>
      </w:r>
      <w:r w:rsidR="00BB66D2">
        <w:t xml:space="preserve">. </w:t>
      </w:r>
      <w:r w:rsidR="00BB66D2">
        <w:br/>
        <w:t xml:space="preserve">         </w:t>
      </w:r>
      <w:r w:rsidR="00BB66D2">
        <w:br/>
      </w:r>
      <w:r>
        <w:t>7</w:t>
      </w:r>
      <w:r w:rsidR="00BB66D2">
        <w:t>. Force on a current in a magnetic field.</w:t>
      </w:r>
      <w:r w:rsidR="00CB2D61">
        <w:t xml:space="preserve"> </w:t>
      </w:r>
      <w:r w:rsidR="003C5F2C" w:rsidRPr="00121D2C">
        <w:rPr>
          <w:noProof/>
          <w:position w:val="-6"/>
        </w:rPr>
        <w:object w:dxaOrig="2000" w:dyaOrig="279" w14:anchorId="290F2B4E">
          <v:shape id="_x0000_i1032" type="#_x0000_t75" alt="" style="width:99.85pt;height:14.2pt;mso-width-percent:0;mso-height-percent:0;mso-width-percent:0;mso-height-percent:0" o:ole="">
            <v:imagedata r:id="rId8" o:title=""/>
          </v:shape>
          <o:OLEObject Type="Embed" ProgID="Equation.3" ShapeID="_x0000_i1032" DrawAspect="Content" ObjectID="_1741683312" r:id="rId9"/>
        </w:object>
      </w:r>
    </w:p>
    <w:p w14:paraId="5C58D944" w14:textId="77777777" w:rsidR="00BB66D2" w:rsidRDefault="00F21704" w:rsidP="00BB66D2">
      <w:pPr>
        <w:pStyle w:val="NormalWeb"/>
      </w:pPr>
      <w:r>
        <w:t>8</w:t>
      </w:r>
      <w:r w:rsidR="00BB66D2">
        <w:t xml:space="preserve">. Magnetic field produced by electric current. </w:t>
      </w:r>
      <w:r w:rsidR="00BB66D2">
        <w:br/>
      </w:r>
      <w:r w:rsidR="00BB66D2">
        <w:rPr>
          <w:position w:val="-24"/>
        </w:rPr>
        <w:t xml:space="preserve">      </w:t>
      </w:r>
      <w:r w:rsidR="00053A49">
        <w:rPr>
          <w:noProof/>
          <w:position w:val="-24"/>
        </w:rPr>
        <mc:AlternateContent>
          <mc:Choice Requires="wps">
            <w:drawing>
              <wp:inline distT="0" distB="0" distL="0" distR="0" wp14:anchorId="17982945" wp14:editId="4373FE61">
                <wp:extent cx="581025" cy="4191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9E356" id="AutoShape 3" o:spid="_x0000_s1026" style="width:45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" filled="f" stroked="f">
                <o:lock v:ext="edit" aspectratio="t"/>
                <w10:anchorlock/>
              </v:rect>
            </w:pict>
          </mc:Fallback>
        </mc:AlternateContent>
      </w:r>
      <w:r w:rsidR="003C5F2C">
        <w:rPr>
          <w:noProof/>
          <w:position w:val="-24"/>
        </w:rPr>
        <w:object w:dxaOrig="920" w:dyaOrig="660" w14:anchorId="53F29F8F">
          <v:shape id="_x0000_i1031" type="#_x0000_t75" alt="" style="width:45.7pt;height:32.6pt;mso-width-percent:0;mso-height-percent:0;mso-width-percent:0;mso-height-percent:0" o:ole="">
            <v:imagedata r:id="rId10" o:title=""/>
          </v:shape>
          <o:OLEObject Type="Embed" ProgID="Equation.3" ShapeID="_x0000_i1031" DrawAspect="Content" ObjectID="_1741683313" r:id="rId11"/>
        </w:object>
      </w:r>
    </w:p>
    <w:p w14:paraId="5793F904" w14:textId="77777777" w:rsidR="00F27E66" w:rsidRDefault="00F21704" w:rsidP="00BB66D2">
      <w:r>
        <w:rPr>
          <w:position w:val="-24"/>
        </w:rPr>
        <w:t>9</w:t>
      </w:r>
      <w:r w:rsidR="00BB66D2">
        <w:rPr>
          <w:position w:val="-24"/>
        </w:rPr>
        <w:t xml:space="preserve">. </w:t>
      </w:r>
      <w:r w:rsidR="009A331E">
        <w:rPr>
          <w:position w:val="-24"/>
        </w:rPr>
        <w:t>Velocity selector and mass spectrometer.</w:t>
      </w:r>
      <w:r w:rsidR="00BB66D2">
        <w:rPr>
          <w:position w:val="-24"/>
        </w:rPr>
        <w:t xml:space="preserve"> </w:t>
      </w:r>
      <w:r w:rsidR="00BB66D2">
        <w:t> </w:t>
      </w:r>
    </w:p>
    <w:p w14:paraId="62C4FD32" w14:textId="77777777" w:rsidR="00F27E66" w:rsidRPr="00F27E66" w:rsidRDefault="00F27E66" w:rsidP="00F27E66"/>
    <w:p w14:paraId="3A3252D6" w14:textId="77777777" w:rsidR="00F27E66" w:rsidRDefault="00F27E66" w:rsidP="00F27E66">
      <w:pPr>
        <w:pStyle w:val="NormalWeb"/>
      </w:pPr>
      <w:r>
        <w:t>Chapter 2</w:t>
      </w:r>
      <w:r w:rsidR="00B93D77">
        <w:t>3</w:t>
      </w:r>
      <w:r>
        <w:t>: Electromagnetic Induction</w:t>
      </w:r>
    </w:p>
    <w:p w14:paraId="37A0B642" w14:textId="77777777" w:rsidR="00F27E66" w:rsidRDefault="00F27E66" w:rsidP="00F27E66">
      <w:pPr>
        <w:pStyle w:val="NormalWeb"/>
      </w:pPr>
      <w:r>
        <w:t>1. Magnetic flux</w:t>
      </w:r>
      <w:r w:rsidR="00CB2D61">
        <w:t xml:space="preserve"> and </w:t>
      </w:r>
      <w:r>
        <w:t>Faraday’s law of induction.</w:t>
      </w:r>
      <w:r>
        <w:br/>
        <w:t>           </w:t>
      </w:r>
      <w:r w:rsidR="003C5F2C">
        <w:rPr>
          <w:noProof/>
          <w:position w:val="-24"/>
        </w:rPr>
        <w:object w:dxaOrig="2240" w:dyaOrig="620" w14:anchorId="3B2C8977">
          <v:shape id="_x0000_i1030" type="#_x0000_t75" alt="" style="width:111.95pt;height:30.5pt;mso-width-percent:0;mso-height-percent:0;mso-width-percent:0;mso-height-percent:0" o:ole="">
            <v:imagedata r:id="rId12" o:title=""/>
          </v:shape>
          <o:OLEObject Type="Embed" ProgID="Equation.3" ShapeID="_x0000_i1030" DrawAspect="Content" ObjectID="_1741683314" r:id="rId13"/>
        </w:object>
      </w:r>
      <w:r>
        <w:t xml:space="preserve"> </w:t>
      </w:r>
    </w:p>
    <w:p w14:paraId="2B7CC5A3" w14:textId="77777777" w:rsidR="00B45B18" w:rsidRPr="00F27E66" w:rsidRDefault="00B45B18" w:rsidP="00B45B18">
      <w:r>
        <w:t xml:space="preserve">2. Lenz's law: </w:t>
      </w:r>
      <w:r w:rsidRPr="00156E10">
        <w:rPr>
          <w:color w:val="000000"/>
        </w:rPr>
        <w:t xml:space="preserve">An induced current has a direction such that the magnetic field </w:t>
      </w:r>
      <w:r w:rsidRPr="00156E10">
        <w:rPr>
          <w:i/>
          <w:iCs/>
          <w:color w:val="000000"/>
        </w:rPr>
        <w:t>due to the current</w:t>
      </w:r>
      <w:r w:rsidRPr="00156E10">
        <w:rPr>
          <w:color w:val="000000"/>
        </w:rPr>
        <w:t xml:space="preserve"> opposes the change in the magnetic flux that induces the current. The induced emf has the same direction as the induced current.</w:t>
      </w:r>
    </w:p>
    <w:p w14:paraId="3DAB0156" w14:textId="28426F31" w:rsidR="003B75C7" w:rsidRPr="00E85FE7" w:rsidRDefault="00B45B18" w:rsidP="00E85FE7">
      <w:pPr>
        <w:pStyle w:val="NormalWeb"/>
      </w:pPr>
      <w:r>
        <w:t>3</w:t>
      </w:r>
      <w:r w:rsidR="00F27E66">
        <w:t>. Transformer, primary &amp; secondary coils, step-up &amp; step-down transformer</w:t>
      </w:r>
      <w:r w:rsidR="00E85FE7">
        <w:t>, and</w:t>
      </w:r>
      <w:r w:rsidR="00E85FE7" w:rsidRPr="00E85FE7">
        <w:rPr>
          <w:color w:val="000000"/>
        </w:rPr>
        <w:t xml:space="preserve"> </w:t>
      </w:r>
      <w:r w:rsidR="00E85FE7">
        <w:rPr>
          <w:color w:val="000000"/>
        </w:rPr>
        <w:t>Power loss in transmission lines</w:t>
      </w:r>
      <w:r w:rsidR="00F27E66">
        <w:br/>
      </w:r>
      <w:r w:rsidR="003C5F2C">
        <w:rPr>
          <w:noProof/>
          <w:position w:val="-30"/>
        </w:rPr>
        <w:object w:dxaOrig="920" w:dyaOrig="680" w14:anchorId="0E2C8C2B">
          <v:shape id="_x0000_i1029" type="#_x0000_t75" alt="" style="width:45.7pt;height:34.15pt;mso-width-percent:0;mso-height-percent:0;mso-width-percent:0;mso-height-percent:0" o:ole="">
            <v:imagedata r:id="rId14" o:title=""/>
          </v:shape>
          <o:OLEObject Type="Embed" ProgID="Equation.3" ShapeID="_x0000_i1029" DrawAspect="Content" ObjectID="_1741683315" r:id="rId15"/>
        </w:object>
      </w:r>
      <w:r w:rsidR="003B75C7">
        <w:tab/>
      </w:r>
      <w:r w:rsidR="003B75C7">
        <w:tab/>
      </w:r>
      <w:r w:rsidR="003C5F2C">
        <w:rPr>
          <w:noProof/>
          <w:position w:val="-12"/>
        </w:rPr>
        <w:object w:dxaOrig="1240" w:dyaOrig="360" w14:anchorId="3FFE7795">
          <v:shape id="_x0000_i1028" type="#_x0000_t75" alt="" style="width:62pt;height:17.85pt;mso-width-percent:0;mso-height-percent:0;mso-width-percent:0;mso-height-percent:0" o:ole="">
            <v:imagedata r:id="rId16" o:title=""/>
          </v:shape>
          <o:OLEObject Type="Embed" ProgID="Equation.3" ShapeID="_x0000_i1028" DrawAspect="Content" ObjectID="_1741683316" r:id="rId17"/>
        </w:object>
      </w:r>
      <w:r w:rsidR="003B75C7">
        <w:t xml:space="preserve"> </w:t>
      </w:r>
      <w:r w:rsidR="00E85FE7">
        <w:tab/>
      </w:r>
      <w:r w:rsidR="00E85FE7">
        <w:tab/>
      </w:r>
      <w:r w:rsidR="003C5F2C">
        <w:rPr>
          <w:noProof/>
          <w:position w:val="-12"/>
        </w:rPr>
        <w:object w:dxaOrig="1100" w:dyaOrig="380" w14:anchorId="6A9DA768">
          <v:shape id="_x0000_i1027" type="#_x0000_t75" alt="" style="width:54.65pt;height:18.9pt;mso-width-percent:0;mso-height-percent:0;mso-width-percent:0;mso-height-percent:0" o:ole="">
            <v:imagedata r:id="rId18" o:title=""/>
          </v:shape>
          <o:OLEObject Type="Embed" ProgID="Equation.3" ShapeID="_x0000_i1027" DrawAspect="Content" ObjectID="_1741683317" r:id="rId19"/>
        </w:object>
      </w:r>
    </w:p>
    <w:p w14:paraId="645F12BD" w14:textId="77777777" w:rsidR="003B75C7" w:rsidRDefault="00B45B18" w:rsidP="00F27E66">
      <w:pPr>
        <w:pStyle w:val="NormalWeb"/>
      </w:pPr>
      <w:r>
        <w:lastRenderedPageBreak/>
        <w:t>5</w:t>
      </w:r>
      <w:r w:rsidR="00F27E66">
        <w:t>. Applications: Ground fault interrupter, electric guitar, tape playback, moving coil microphone, electric generator, transformers, &amp; Power Transmission</w:t>
      </w:r>
    </w:p>
    <w:p w14:paraId="2E5EB5FA" w14:textId="77777777" w:rsidR="00F27E66" w:rsidRDefault="00CB2D61" w:rsidP="00F27E66">
      <w:pPr>
        <w:pStyle w:val="NormalWeb"/>
      </w:pPr>
      <w:r>
        <w:br/>
      </w:r>
      <w:r w:rsidR="00F27E66">
        <w:t>Chapter 23:</w:t>
      </w:r>
      <w:r w:rsidR="00B93D77">
        <w:t xml:space="preserve"> </w:t>
      </w:r>
      <w:r w:rsidR="00F27E66">
        <w:t>Alternating Current Circuits</w:t>
      </w:r>
    </w:p>
    <w:p w14:paraId="0277FF15" w14:textId="77777777" w:rsidR="00F27E66" w:rsidRDefault="00F27E66" w:rsidP="00F27E66">
      <w:pPr>
        <w:pStyle w:val="NormalWeb"/>
      </w:pPr>
      <w:r>
        <w:t xml:space="preserve">Capacitor, inductor, phase angle between current and voltage, resonant frequency for a series RLC circuit, and Semiconductor devices. </w:t>
      </w:r>
    </w:p>
    <w:p w14:paraId="50817223" w14:textId="77777777" w:rsidR="00F27E66" w:rsidRDefault="00F27E66" w:rsidP="00F27E66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</w:p>
    <w:p w14:paraId="11049AB0" w14:textId="77777777" w:rsidR="00F27E66" w:rsidRDefault="003C5F2C" w:rsidP="00F27E66">
      <w:pPr>
        <w:pStyle w:val="NormalWeb"/>
      </w:pPr>
      <w:r>
        <w:rPr>
          <w:noProof/>
          <w:position w:val="-28"/>
        </w:rPr>
        <w:object w:dxaOrig="1219" w:dyaOrig="660" w14:anchorId="5F0F7842">
          <v:shape id="_x0000_i1026" type="#_x0000_t75" alt="" style="width:60.45pt;height:32.6pt;mso-width-percent:0;mso-height-percent:0;mso-width-percent:0;mso-height-percent:0" o:ole="">
            <v:imagedata r:id="rId20" o:title=""/>
          </v:shape>
          <o:OLEObject Type="Embed" ProgID="Equation.3" ShapeID="_x0000_i1026" DrawAspect="Content" ObjectID="_1741683318" r:id="rId21"/>
        </w:object>
      </w:r>
      <w:r w:rsidR="003B75C7">
        <w:tab/>
      </w:r>
      <w:r w:rsidR="003B75C7">
        <w:tab/>
      </w:r>
      <w:r>
        <w:rPr>
          <w:noProof/>
          <w:position w:val="-10"/>
        </w:rPr>
        <w:object w:dxaOrig="1100" w:dyaOrig="340" w14:anchorId="6BF7650A">
          <v:shape id="_x0000_i1025" type="#_x0000_t75" alt="" style="width:54.65pt;height:17.35pt;mso-width-percent:0;mso-height-percent:0;mso-width-percent:0;mso-height-percent:0" o:ole="">
            <v:imagedata r:id="rId22" o:title=""/>
          </v:shape>
          <o:OLEObject Type="Embed" ProgID="Equation.3" ShapeID="_x0000_i1025" DrawAspect="Content" ObjectID="_1741683319" r:id="rId23"/>
        </w:object>
      </w:r>
      <w:r w:rsidR="00B45B18">
        <w:tab/>
      </w:r>
    </w:p>
    <w:p w14:paraId="78AF009D" w14:textId="77777777" w:rsidR="00F27E66" w:rsidRDefault="00F27E66" w:rsidP="00F27E66">
      <w:pPr>
        <w:pStyle w:val="NormalWeb"/>
      </w:pPr>
      <w:r>
        <w:t>2. Impedance (Z) of a series RCL circuit:</w:t>
      </w:r>
    </w:p>
    <w:p w14:paraId="6CB78D74" w14:textId="77777777" w:rsidR="00F27E66" w:rsidRDefault="00F27E66" w:rsidP="00F27E66">
      <w:pPr>
        <w:pStyle w:val="NormalWeb"/>
      </w:pPr>
      <w:r>
        <w:rPr>
          <w:position w:val="-14"/>
        </w:rPr>
        <w:t xml:space="preserve">                            </w:t>
      </w:r>
      <w:r w:rsidR="007A5D61">
        <w:rPr>
          <w:noProof/>
          <w:position w:val="-14"/>
        </w:rPr>
        <w:drawing>
          <wp:inline distT="0" distB="0" distL="0" distR="0" wp14:anchorId="5AD861F9" wp14:editId="3A336F04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A963F" w14:textId="77777777" w:rsidR="00F27E66" w:rsidRDefault="00F27E66" w:rsidP="00F27E66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14:paraId="0922D983" w14:textId="77777777" w:rsidR="00F27E66" w:rsidRPr="00F27E66" w:rsidRDefault="00F27E66" w:rsidP="00F27E66">
      <w:r>
        <w:rPr>
          <w:position w:val="-28"/>
        </w:rPr>
        <w:t xml:space="preserve">                            </w:t>
      </w:r>
      <w:r w:rsidR="007A5D61">
        <w:rPr>
          <w:noProof/>
          <w:position w:val="-28"/>
        </w:rPr>
        <w:drawing>
          <wp:inline distT="0" distB="0" distL="0" distR="0" wp14:anchorId="6236B2F5" wp14:editId="677C5E48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F3C47" w14:textId="77777777" w:rsidR="00F27E66" w:rsidRPr="00F27E66" w:rsidRDefault="00F27E66" w:rsidP="00F27E66"/>
    <w:p w14:paraId="12B8206D" w14:textId="77777777" w:rsidR="00F27E66" w:rsidRPr="00F27E66" w:rsidRDefault="00F27E66" w:rsidP="00F27E66"/>
    <w:p w14:paraId="3CC0A4A7" w14:textId="77777777" w:rsidR="004C165B" w:rsidRDefault="002B42E0" w:rsidP="00F27E66">
      <w:r>
        <w:t xml:space="preserve">Chapter 24: </w:t>
      </w:r>
      <w:r w:rsidR="00192A7D">
        <w:t xml:space="preserve">Historical development of the theory of electromagnetism, </w:t>
      </w:r>
      <w:r>
        <w:t>Electromagnetic waves</w:t>
      </w:r>
      <w:r w:rsidR="00192A7D">
        <w:t xml:space="preserve">, and Maxwell’s equations. </w:t>
      </w:r>
    </w:p>
    <w:p w14:paraId="45797734" w14:textId="77777777" w:rsidR="004C165B" w:rsidRPr="00B93D77" w:rsidRDefault="002B42E0" w:rsidP="00F27E66">
      <w:pPr>
        <w:rPr>
          <w:sz w:val="32"/>
          <w:szCs w:val="32"/>
        </w:rPr>
      </w:pPr>
      <w:r>
        <w:br/>
      </w:r>
      <w:r>
        <w:tab/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="00B93D77">
        <w:rPr>
          <w:sz w:val="32"/>
          <w:szCs w:val="32"/>
        </w:rPr>
        <w:t xml:space="preserve">        </w:t>
      </w:r>
      <w:r w:rsidR="00B93D77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c= λf</m:t>
        </m:r>
      </m:oMath>
    </w:p>
    <w:p w14:paraId="5FDEEC3E" w14:textId="77777777" w:rsidR="004C165B" w:rsidRDefault="004C165B" w:rsidP="00F27E66"/>
    <w:p w14:paraId="0619E503" w14:textId="77777777" w:rsidR="002B42E0" w:rsidRDefault="004E5C00" w:rsidP="00F27E66">
      <w:r>
        <w:t>E</w:t>
      </w:r>
      <w:r w:rsidR="002B42E0">
        <w:t xml:space="preserve">lectromagnetic </w:t>
      </w:r>
      <w:r>
        <w:t>S</w:t>
      </w:r>
      <w:r w:rsidR="002B42E0">
        <w:t>pectrum</w:t>
      </w:r>
      <w:r w:rsidR="00895934">
        <w:t xml:space="preserve"> and </w:t>
      </w:r>
      <w:r w:rsidR="009253C6">
        <w:t xml:space="preserve">the </w:t>
      </w:r>
      <w:r w:rsidR="00895934">
        <w:t>applications of electromagnetic waves.</w:t>
      </w:r>
    </w:p>
    <w:sectPr w:rsidR="002B4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53A49"/>
    <w:rsid w:val="000D07AB"/>
    <w:rsid w:val="00145D41"/>
    <w:rsid w:val="00183E39"/>
    <w:rsid w:val="00192A7D"/>
    <w:rsid w:val="00280BD6"/>
    <w:rsid w:val="002B42E0"/>
    <w:rsid w:val="003B75C7"/>
    <w:rsid w:val="003C5F2C"/>
    <w:rsid w:val="003F4D88"/>
    <w:rsid w:val="004256F3"/>
    <w:rsid w:val="004C165B"/>
    <w:rsid w:val="004E5C00"/>
    <w:rsid w:val="00690F53"/>
    <w:rsid w:val="0070484A"/>
    <w:rsid w:val="00777E4F"/>
    <w:rsid w:val="00797F5E"/>
    <w:rsid w:val="007A4B98"/>
    <w:rsid w:val="007A5D61"/>
    <w:rsid w:val="007B7B61"/>
    <w:rsid w:val="00895934"/>
    <w:rsid w:val="009253C6"/>
    <w:rsid w:val="009A331E"/>
    <w:rsid w:val="00A97CC7"/>
    <w:rsid w:val="00B062E0"/>
    <w:rsid w:val="00B11FC8"/>
    <w:rsid w:val="00B45B18"/>
    <w:rsid w:val="00B6362A"/>
    <w:rsid w:val="00B93D77"/>
    <w:rsid w:val="00BB66D2"/>
    <w:rsid w:val="00BD723C"/>
    <w:rsid w:val="00CB2D61"/>
    <w:rsid w:val="00D60277"/>
    <w:rsid w:val="00E85FE7"/>
    <w:rsid w:val="00F21704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1DEC1"/>
  <w15:docId w15:val="{AE44D9E8-35A3-4647-A18D-26383E3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2</cp:revision>
  <cp:lastPrinted>2016-03-31T14:58:00Z</cp:lastPrinted>
  <dcterms:created xsi:type="dcterms:W3CDTF">2023-03-30T16:03:00Z</dcterms:created>
  <dcterms:modified xsi:type="dcterms:W3CDTF">2023-03-30T16:03:00Z</dcterms:modified>
</cp:coreProperties>
</file>