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88" w:rsidRPr="00096755" w:rsidRDefault="000E584B">
      <w:pPr>
        <w:rPr>
          <w:sz w:val="22"/>
          <w:szCs w:val="22"/>
        </w:rPr>
      </w:pPr>
      <w:r>
        <w:t>PHYS 20</w:t>
      </w:r>
      <w:r w:rsidR="00E018CC">
        <w:t>2</w:t>
      </w:r>
      <w:r>
        <w:tab/>
      </w:r>
      <w:r w:rsidR="004340CB">
        <w:t xml:space="preserve">Heat pump, </w:t>
      </w:r>
      <w:r w:rsidR="000735A0">
        <w:t xml:space="preserve">Refrigerator, and </w:t>
      </w:r>
      <w:proofErr w:type="gramStart"/>
      <w:r w:rsidR="000735A0">
        <w:t>Entropy</w:t>
      </w:r>
      <w:r w:rsidR="00A143CD">
        <w:t xml:space="preserve">  </w:t>
      </w:r>
      <w:proofErr w:type="spellStart"/>
      <w:r>
        <w:t>Name</w:t>
      </w:r>
      <w:proofErr w:type="gramEnd"/>
      <w:r>
        <w:t>:_</w:t>
      </w:r>
      <w:r w:rsidR="003F617D">
        <w:t>____</w:t>
      </w:r>
      <w:r w:rsidR="00A908B0">
        <w:t>_</w:t>
      </w:r>
      <w:r w:rsidR="00A143CD">
        <w:t>__</w:t>
      </w:r>
      <w:r w:rsidR="00297C22">
        <w:t>____</w:t>
      </w:r>
      <w:r w:rsidR="006F1D0C">
        <w:t>D</w:t>
      </w:r>
      <w:r w:rsidR="003F617D">
        <w:t>ue</w:t>
      </w:r>
      <w:proofErr w:type="spellEnd"/>
      <w:r w:rsidR="003F617D">
        <w:t xml:space="preserve"> 1/</w:t>
      </w:r>
      <w:r w:rsidR="006F1D0C">
        <w:t>30 BB</w:t>
      </w:r>
      <w:r w:rsidR="00297C22">
        <w:br/>
      </w:r>
      <w:r w:rsidR="00096755">
        <w:t xml:space="preserve">Q = </w:t>
      </w:r>
      <w:proofErr w:type="spellStart"/>
      <w:r w:rsidR="00096755">
        <w:t>mc∆T</w:t>
      </w:r>
      <w:proofErr w:type="spellEnd"/>
      <w:r w:rsidR="00096755">
        <w:t xml:space="preserve">   Q = mL    </w:t>
      </w:r>
      <w:r w:rsidR="00096755" w:rsidRPr="00096755">
        <w:rPr>
          <w:sz w:val="22"/>
          <w:szCs w:val="22"/>
        </w:rPr>
        <w:t>For water: c = 4186 J/(</w:t>
      </w:r>
      <w:proofErr w:type="spellStart"/>
      <w:r w:rsidR="00096755" w:rsidRPr="00096755">
        <w:rPr>
          <w:sz w:val="22"/>
          <w:szCs w:val="22"/>
        </w:rPr>
        <w:t>kg·C</w:t>
      </w:r>
      <w:proofErr w:type="spellEnd"/>
      <w:r w:rsidR="00096755" w:rsidRPr="00096755">
        <w:rPr>
          <w:sz w:val="22"/>
          <w:szCs w:val="22"/>
        </w:rPr>
        <w:t>°)</w:t>
      </w:r>
      <w:r w:rsidR="00096755">
        <w:rPr>
          <w:sz w:val="22"/>
          <w:szCs w:val="22"/>
        </w:rPr>
        <w:t>,</w:t>
      </w:r>
      <w:r w:rsidR="00096755" w:rsidRPr="00096755">
        <w:rPr>
          <w:sz w:val="22"/>
          <w:szCs w:val="22"/>
        </w:rPr>
        <w:t xml:space="preserve">  L</w:t>
      </w:r>
      <w:r w:rsidR="00096755" w:rsidRPr="00096755">
        <w:rPr>
          <w:sz w:val="22"/>
          <w:szCs w:val="22"/>
          <w:vertAlign w:val="subscript"/>
        </w:rPr>
        <w:t xml:space="preserve">f </w:t>
      </w:r>
      <w:r w:rsidR="00096755" w:rsidRPr="00096755">
        <w:rPr>
          <w:sz w:val="22"/>
          <w:szCs w:val="22"/>
        </w:rPr>
        <w:t>= 3.35x10</w:t>
      </w:r>
      <w:r w:rsidR="00096755" w:rsidRPr="00096755">
        <w:rPr>
          <w:sz w:val="22"/>
          <w:szCs w:val="22"/>
          <w:vertAlign w:val="superscript"/>
        </w:rPr>
        <w:t>5</w:t>
      </w:r>
      <w:r w:rsidR="00096755" w:rsidRPr="00096755">
        <w:rPr>
          <w:sz w:val="22"/>
          <w:szCs w:val="22"/>
        </w:rPr>
        <w:t xml:space="preserve"> J/kg, </w:t>
      </w:r>
      <w:r w:rsidR="00096755">
        <w:rPr>
          <w:sz w:val="22"/>
          <w:szCs w:val="22"/>
        </w:rPr>
        <w:t xml:space="preserve"> </w:t>
      </w:r>
      <w:proofErr w:type="spellStart"/>
      <w:r w:rsidR="00096755" w:rsidRPr="00096755">
        <w:rPr>
          <w:sz w:val="22"/>
          <w:szCs w:val="22"/>
        </w:rPr>
        <w:t>L</w:t>
      </w:r>
      <w:r w:rsidR="00096755">
        <w:rPr>
          <w:sz w:val="22"/>
          <w:szCs w:val="22"/>
          <w:vertAlign w:val="subscript"/>
        </w:rPr>
        <w:t>v</w:t>
      </w:r>
      <w:proofErr w:type="spellEnd"/>
      <w:r w:rsidR="00096755" w:rsidRPr="00096755">
        <w:rPr>
          <w:sz w:val="22"/>
          <w:szCs w:val="22"/>
          <w:vertAlign w:val="subscript"/>
        </w:rPr>
        <w:t xml:space="preserve"> </w:t>
      </w:r>
      <w:r w:rsidR="00096755" w:rsidRPr="00096755">
        <w:rPr>
          <w:sz w:val="22"/>
          <w:szCs w:val="22"/>
        </w:rPr>
        <w:t>= 2.26 x10</w:t>
      </w:r>
      <w:r w:rsidR="00096755" w:rsidRPr="00096755">
        <w:rPr>
          <w:sz w:val="22"/>
          <w:szCs w:val="22"/>
          <w:vertAlign w:val="superscript"/>
        </w:rPr>
        <w:t>6</w:t>
      </w:r>
      <w:r w:rsidR="00096755" w:rsidRPr="00096755">
        <w:rPr>
          <w:sz w:val="22"/>
          <w:szCs w:val="22"/>
        </w:rPr>
        <w:t xml:space="preserve"> J/kg</w:t>
      </w:r>
    </w:p>
    <w:p w:rsidR="000E584B" w:rsidRDefault="000E58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3364"/>
        <w:gridCol w:w="3231"/>
      </w:tblGrid>
      <w:tr w:rsidR="000735A0" w:rsidTr="00124F83">
        <w:tc>
          <w:tcPr>
            <w:tcW w:w="2261" w:type="dxa"/>
            <w:shd w:val="clear" w:color="auto" w:fill="auto"/>
          </w:tcPr>
          <w:p w:rsidR="000735A0" w:rsidRDefault="000735A0"/>
        </w:tc>
        <w:tc>
          <w:tcPr>
            <w:tcW w:w="3364" w:type="dxa"/>
            <w:shd w:val="clear" w:color="auto" w:fill="auto"/>
          </w:tcPr>
          <w:p w:rsidR="000735A0" w:rsidRDefault="000735A0" w:rsidP="000735A0">
            <w:r>
              <w:t>Coefficient of Performance (COP)</w:t>
            </w:r>
          </w:p>
        </w:tc>
        <w:tc>
          <w:tcPr>
            <w:tcW w:w="3231" w:type="dxa"/>
            <w:shd w:val="clear" w:color="auto" w:fill="auto"/>
          </w:tcPr>
          <w:p w:rsidR="000735A0" w:rsidRDefault="000735A0" w:rsidP="000735A0">
            <w:r>
              <w:t>Entropy Change</w:t>
            </w:r>
          </w:p>
        </w:tc>
      </w:tr>
      <w:tr w:rsidR="009366B1" w:rsidTr="00124F83">
        <w:tc>
          <w:tcPr>
            <w:tcW w:w="2261" w:type="dxa"/>
            <w:shd w:val="clear" w:color="auto" w:fill="auto"/>
          </w:tcPr>
          <w:p w:rsidR="009366B1" w:rsidRDefault="009366B1" w:rsidP="00124F83">
            <w:r>
              <w:t>Heat Pump</w:t>
            </w:r>
          </w:p>
        </w:tc>
        <w:tc>
          <w:tcPr>
            <w:tcW w:w="3364" w:type="dxa"/>
            <w:shd w:val="clear" w:color="auto" w:fill="auto"/>
          </w:tcPr>
          <w:p w:rsidR="009366B1" w:rsidRPr="003D5650" w:rsidRDefault="003D5650" w:rsidP="00124F83">
            <w:pPr>
              <w:spacing w:after="200" w:line="276" w:lineRule="auto"/>
              <w:jc w:val="center"/>
            </w:pPr>
            <m:oMathPara>
              <m:oMath>
                <m:r>
                  <w:rPr>
                    <w:rFonts w:ascii="Cambria Math" w:eastAsia="Calibri" w:hAnsi="Cambria Math"/>
                    <w:sz w:val="22"/>
                    <w:szCs w:val="22"/>
                  </w:rPr>
                  <m:t>COP=</m:t>
                </m:r>
                <m:f>
                  <m:fPr>
                    <m:ctrlPr>
                      <w:rPr>
                        <w:rFonts w:ascii="Cambria Math" w:eastAsia="Calibri" w:hAnsi="Cambria Math"/>
                        <w:i/>
                        <w:sz w:val="22"/>
                        <w:szCs w:val="22"/>
                      </w:rPr>
                    </m:ctrlPr>
                  </m:fPr>
                  <m:num>
                    <m:sSub>
                      <m:sSubPr>
                        <m:ctrlPr>
                          <w:rPr>
                            <w:rFonts w:ascii="Cambria Math" w:eastAsia="Calibri" w:hAnsi="Cambria Math"/>
                            <w:i/>
                            <w:sz w:val="22"/>
                            <w:szCs w:val="22"/>
                          </w:rPr>
                        </m:ctrlPr>
                      </m:sSubPr>
                      <m:e>
                        <m:r>
                          <w:rPr>
                            <w:rFonts w:ascii="Cambria Math" w:eastAsia="Calibri" w:hAnsi="Cambria Math"/>
                            <w:sz w:val="22"/>
                            <w:szCs w:val="22"/>
                          </w:rPr>
                          <m:t>Q</m:t>
                        </m:r>
                      </m:e>
                      <m:sub>
                        <m:r>
                          <w:rPr>
                            <w:rFonts w:ascii="Cambria Math" w:eastAsia="Calibri" w:hAnsi="Cambria Math"/>
                            <w:sz w:val="22"/>
                            <w:szCs w:val="22"/>
                          </w:rPr>
                          <m:t>H</m:t>
                        </m:r>
                      </m:sub>
                    </m:sSub>
                  </m:num>
                  <m:den>
                    <m:r>
                      <w:rPr>
                        <w:rFonts w:ascii="Cambria Math" w:eastAsia="Calibri" w:hAnsi="Cambria Math"/>
                        <w:sz w:val="22"/>
                        <w:szCs w:val="22"/>
                      </w:rPr>
                      <m:t>W</m:t>
                    </m:r>
                  </m:den>
                </m:f>
              </m:oMath>
            </m:oMathPara>
          </w:p>
        </w:tc>
        <w:tc>
          <w:tcPr>
            <w:tcW w:w="3231" w:type="dxa"/>
            <w:vMerge w:val="restart"/>
            <w:shd w:val="clear" w:color="auto" w:fill="auto"/>
          </w:tcPr>
          <w:p w:rsidR="009366B1" w:rsidRPr="000735A0" w:rsidRDefault="003D5650" w:rsidP="00124F83">
            <w:pPr>
              <w:jc w:val="center"/>
            </w:pPr>
            <w:r>
              <w:rPr>
                <w:noProof/>
              </w:rPr>
              <w:drawing>
                <wp:inline distT="0" distB="0" distL="0" distR="0">
                  <wp:extent cx="1590675" cy="923925"/>
                  <wp:effectExtent l="0" t="0" r="9525" b="0"/>
                  <wp:docPr id="2" name="Picture 6" descr="eq15_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q15_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923925"/>
                          </a:xfrm>
                          <a:prstGeom prst="rect">
                            <a:avLst/>
                          </a:prstGeom>
                          <a:noFill/>
                          <a:ln>
                            <a:noFill/>
                          </a:ln>
                        </pic:spPr>
                      </pic:pic>
                    </a:graphicData>
                  </a:graphic>
                </wp:inline>
              </w:drawing>
            </w:r>
          </w:p>
        </w:tc>
      </w:tr>
      <w:tr w:rsidR="009366B1" w:rsidTr="00124F83">
        <w:tc>
          <w:tcPr>
            <w:tcW w:w="2261" w:type="dxa"/>
            <w:shd w:val="clear" w:color="auto" w:fill="auto"/>
          </w:tcPr>
          <w:p w:rsidR="009366B1" w:rsidRDefault="009366B1" w:rsidP="000B5962">
            <w:r>
              <w:t xml:space="preserve">Refrigerator or </w:t>
            </w:r>
            <w:r>
              <w:br/>
              <w:t>Air Conditioner</w:t>
            </w:r>
          </w:p>
        </w:tc>
        <w:tc>
          <w:tcPr>
            <w:tcW w:w="3364" w:type="dxa"/>
            <w:shd w:val="clear" w:color="auto" w:fill="auto"/>
          </w:tcPr>
          <w:p w:rsidR="009366B1" w:rsidRPr="003D5650" w:rsidRDefault="003D5650" w:rsidP="00124F83">
            <w:pPr>
              <w:jc w:val="center"/>
            </w:pPr>
            <m:oMathPara>
              <m:oMath>
                <m:r>
                  <w:rPr>
                    <w:rFonts w:ascii="Cambria Math" w:hAnsi="Cambria Math"/>
                  </w:rPr>
                  <m:t>COP=</m:t>
                </m:r>
                <m:f>
                  <m:fPr>
                    <m:ctrlPr>
                      <w:rPr>
                        <w:rFonts w:ascii="Cambria Math" w:eastAsia="Calibri" w:hAnsi="Cambria Math"/>
                        <w:i/>
                        <w:sz w:val="22"/>
                        <w:szCs w:val="22"/>
                      </w:rPr>
                    </m:ctrlPr>
                  </m:fPr>
                  <m:num>
                    <m:sSub>
                      <m:sSubPr>
                        <m:ctrlPr>
                          <w:rPr>
                            <w:rFonts w:ascii="Cambria Math" w:eastAsia="Calibri" w:hAnsi="Cambria Math"/>
                            <w:i/>
                            <w:sz w:val="22"/>
                            <w:szCs w:val="22"/>
                          </w:rPr>
                        </m:ctrlPr>
                      </m:sSubPr>
                      <m:e>
                        <m:r>
                          <w:rPr>
                            <w:rFonts w:ascii="Cambria Math" w:hAnsi="Cambria Math"/>
                          </w:rPr>
                          <m:t>Q</m:t>
                        </m:r>
                      </m:e>
                      <m:sub>
                        <m:r>
                          <w:rPr>
                            <w:rFonts w:ascii="Cambria Math" w:hAnsi="Cambria Math"/>
                          </w:rPr>
                          <m:t>C</m:t>
                        </m:r>
                      </m:sub>
                    </m:sSub>
                  </m:num>
                  <m:den>
                    <m:r>
                      <w:rPr>
                        <w:rFonts w:ascii="Cambria Math" w:hAnsi="Cambria Math"/>
                      </w:rPr>
                      <m:t>W</m:t>
                    </m:r>
                  </m:den>
                </m:f>
              </m:oMath>
            </m:oMathPara>
          </w:p>
          <w:p w:rsidR="009366B1" w:rsidRDefault="009366B1" w:rsidP="00124F83"/>
        </w:tc>
        <w:tc>
          <w:tcPr>
            <w:tcW w:w="3231" w:type="dxa"/>
            <w:vMerge/>
            <w:shd w:val="clear" w:color="auto" w:fill="auto"/>
          </w:tcPr>
          <w:p w:rsidR="009366B1" w:rsidRPr="000735A0" w:rsidRDefault="009366B1" w:rsidP="00124F83">
            <w:pPr>
              <w:spacing w:after="200" w:line="276" w:lineRule="auto"/>
              <w:jc w:val="center"/>
            </w:pPr>
          </w:p>
        </w:tc>
      </w:tr>
    </w:tbl>
    <w:p w:rsidR="004340CB" w:rsidRPr="00ED4F57" w:rsidRDefault="000E584B" w:rsidP="004340CB">
      <w:pPr>
        <w:pStyle w:val="NormalWeb"/>
        <w:rPr>
          <w:color w:val="000000"/>
        </w:rPr>
      </w:pPr>
      <w:r>
        <w:t>1</w:t>
      </w:r>
      <w:r w:rsidR="004340CB">
        <w:t xml:space="preserve">. </w:t>
      </w:r>
      <w:r w:rsidR="004340CB" w:rsidRPr="00ED4F57">
        <w:rPr>
          <w:color w:val="000000"/>
        </w:rPr>
        <w:t>A heat pump removes 2090 J of heat from the outdoors and delivers 3140 J of heat to the inside of a house. (a) How much work does the heat pump need? (b) What is the coefficient of performance of the heat pump?</w:t>
      </w:r>
    </w:p>
    <w:p w:rsidR="004340CB" w:rsidRDefault="004340CB"/>
    <w:p w:rsidR="004340CB" w:rsidRDefault="004340CB"/>
    <w:p w:rsidR="004340CB" w:rsidRDefault="004340CB"/>
    <w:p w:rsidR="000E584B" w:rsidRDefault="000E584B">
      <w:r>
        <w:tab/>
      </w:r>
      <w:r>
        <w:tab/>
      </w:r>
    </w:p>
    <w:p w:rsidR="000E584B" w:rsidRDefault="000E584B"/>
    <w:p w:rsidR="00D46662" w:rsidRDefault="00D46662">
      <w:r>
        <w:t xml:space="preserve">2. </w:t>
      </w:r>
      <w:r w:rsidR="004340CB">
        <w:t xml:space="preserve">The wattage of a commercial ice maker is 225 W and is the rate at which it does work. The ice maker operates just like a refrigerator and has a coefficient of performance of 3.60. The water going into the unit has a temperature of 15.0°C, and the ice maker </w:t>
      </w:r>
      <w:proofErr w:type="gramStart"/>
      <w:r w:rsidR="004340CB">
        <w:t>produces</w:t>
      </w:r>
      <w:proofErr w:type="gramEnd"/>
      <w:r w:rsidR="004340CB">
        <w:t xml:space="preserve"> ice cubes at 0.0°C. Ignoring the work needed to keep stored ice from melting, find the maximum amount (in kg) of ice that the unit can produce in one day of continuous operation. </w:t>
      </w:r>
    </w:p>
    <w:p w:rsidR="00D46662" w:rsidRDefault="00D46662"/>
    <w:p w:rsidR="00D46662" w:rsidRDefault="00D46662"/>
    <w:p w:rsidR="004340CB" w:rsidRDefault="001B4E28">
      <w:r>
        <w:t xml:space="preserve"> </w:t>
      </w:r>
    </w:p>
    <w:p w:rsidR="004340CB" w:rsidRDefault="004340CB"/>
    <w:p w:rsidR="004340CB" w:rsidRDefault="004340CB"/>
    <w:p w:rsidR="004340CB" w:rsidRDefault="004340CB"/>
    <w:p w:rsidR="004340CB" w:rsidRDefault="004340CB"/>
    <w:p w:rsidR="00E979B6" w:rsidRDefault="00E979B6"/>
    <w:p w:rsidR="006A3BDB" w:rsidRPr="006A3BDB" w:rsidRDefault="00E979B6" w:rsidP="006A3BDB">
      <w:r w:rsidRPr="00ED4F57">
        <w:t xml:space="preserve">3. </w:t>
      </w:r>
      <w:r w:rsidR="006A3BDB" w:rsidRPr="006A3BDB">
        <w:t xml:space="preserve">Find the change in entropy of the </w:t>
      </w:r>
      <w:r w:rsidR="004F5954">
        <w:t>H</w:t>
      </w:r>
      <w:r w:rsidR="004F5954">
        <w:rPr>
          <w:vertAlign w:val="subscript"/>
        </w:rPr>
        <w:t>2</w:t>
      </w:r>
      <w:r w:rsidR="004F5954">
        <w:t xml:space="preserve">O </w:t>
      </w:r>
      <w:r w:rsidR="006A3BDB" w:rsidRPr="006A3BDB">
        <w:t>molecules when (a) three kilograms of ice melts into water at 273 K and (b) three kilograms of water changes into steam at 373 K. (c) On the basis of the answers to parts (a) and (b), discuss which change creates more disorder in the collection of H</w:t>
      </w:r>
      <w:r w:rsidR="006A3BDB" w:rsidRPr="004F5954">
        <w:rPr>
          <w:vertAlign w:val="subscript"/>
        </w:rPr>
        <w:t>2</w:t>
      </w:r>
      <w:r w:rsidR="006A3BDB" w:rsidRPr="006A3BDB">
        <w:t>O molecules.</w:t>
      </w:r>
    </w:p>
    <w:p w:rsidR="00E979B6" w:rsidRDefault="00E979B6"/>
    <w:p w:rsidR="00D422EA" w:rsidRDefault="00D422EA">
      <w:pPr>
        <w:rPr>
          <w:lang w:val="en-AU"/>
        </w:rPr>
      </w:pPr>
    </w:p>
    <w:p w:rsidR="008E02D3" w:rsidRDefault="001B4E28">
      <w:pPr>
        <w:rPr>
          <w:lang w:val="en-AU"/>
        </w:rPr>
      </w:pPr>
      <w:bookmarkStart w:id="0" w:name="_GoBack"/>
      <w:bookmarkEnd w:id="0"/>
      <w:r>
        <w:rPr>
          <w:lang w:val="en-AU"/>
        </w:rPr>
        <w:t xml:space="preserve">4. </w:t>
      </w:r>
      <w:r w:rsidRPr="001B4E28">
        <w:rPr>
          <w:lang w:val="en-AU"/>
        </w:rPr>
        <w:t>Find the increase in entropy of 1.00 kg of liquid nitrogen that starts at its boiling temperature,</w:t>
      </w:r>
      <w:r>
        <w:rPr>
          <w:lang w:val="en-AU"/>
        </w:rPr>
        <w:t xml:space="preserve"> 77.35K</w:t>
      </w:r>
      <w:r w:rsidRPr="001B4E28">
        <w:rPr>
          <w:lang w:val="en-AU"/>
        </w:rPr>
        <w:t xml:space="preserve"> and boils.</w:t>
      </w:r>
      <w:r>
        <w:rPr>
          <w:lang w:val="en-AU"/>
        </w:rPr>
        <w:t xml:space="preserve"> </w:t>
      </w:r>
      <w:proofErr w:type="spellStart"/>
      <w:r>
        <w:rPr>
          <w:lang w:val="en-AU"/>
        </w:rPr>
        <w:t>L</w:t>
      </w:r>
      <w:r>
        <w:rPr>
          <w:vertAlign w:val="subscript"/>
          <w:lang w:val="en-AU"/>
        </w:rPr>
        <w:t>v</w:t>
      </w:r>
      <w:proofErr w:type="spellEnd"/>
      <w:r>
        <w:rPr>
          <w:lang w:val="en-AU"/>
        </w:rPr>
        <w:t>=201x10</w:t>
      </w:r>
      <w:r>
        <w:rPr>
          <w:vertAlign w:val="superscript"/>
          <w:lang w:val="en-AU"/>
        </w:rPr>
        <w:t>3</w:t>
      </w:r>
      <w:r>
        <w:rPr>
          <w:lang w:val="en-AU"/>
        </w:rPr>
        <w:t xml:space="preserve">Kg, for </w:t>
      </w:r>
      <w:proofErr w:type="spellStart"/>
      <w:r>
        <w:rPr>
          <w:lang w:val="en-AU"/>
        </w:rPr>
        <w:t>lig.nitrogen</w:t>
      </w:r>
      <w:proofErr w:type="spellEnd"/>
      <w:r>
        <w:rPr>
          <w:lang w:val="en-AU"/>
        </w:rPr>
        <w:t>.</w:t>
      </w:r>
    </w:p>
    <w:tbl>
      <w:tblPr>
        <w:tblStyle w:val="TableGrid"/>
        <w:tblW w:w="0" w:type="auto"/>
        <w:tblInd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74"/>
        <w:gridCol w:w="7961"/>
      </w:tblGrid>
      <w:tr w:rsidR="008E02D3" w:rsidRPr="001B4E28" w:rsidTr="001B4E28">
        <w:tc>
          <w:tcPr>
            <w:tcW w:w="974" w:type="dxa"/>
          </w:tcPr>
          <w:p w:rsidR="008E02D3" w:rsidRPr="001B4E28" w:rsidRDefault="008E02D3" w:rsidP="007D208D"/>
        </w:tc>
        <w:tc>
          <w:tcPr>
            <w:tcW w:w="7961" w:type="dxa"/>
          </w:tcPr>
          <w:p w:rsidR="008E02D3" w:rsidRPr="001B4E28" w:rsidRDefault="008E02D3" w:rsidP="001B4E28">
            <w:pPr>
              <w:rPr>
                <w:lang w:val="en-AU"/>
              </w:rPr>
            </w:pPr>
          </w:p>
        </w:tc>
      </w:tr>
    </w:tbl>
    <w:p w:rsidR="008E02D3" w:rsidRPr="001B4E28" w:rsidRDefault="008E02D3"/>
    <w:p w:rsidR="008E02D3" w:rsidRPr="001B4E28" w:rsidRDefault="008E02D3"/>
    <w:sectPr w:rsidR="008E02D3" w:rsidRPr="001B4E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735A0"/>
    <w:rsid w:val="00096755"/>
    <w:rsid w:val="000B5962"/>
    <w:rsid w:val="000E584B"/>
    <w:rsid w:val="00124F83"/>
    <w:rsid w:val="001B4E28"/>
    <w:rsid w:val="00260977"/>
    <w:rsid w:val="00297C22"/>
    <w:rsid w:val="003D5650"/>
    <w:rsid w:val="003F4D88"/>
    <w:rsid w:val="003F617D"/>
    <w:rsid w:val="004340CB"/>
    <w:rsid w:val="00486F44"/>
    <w:rsid w:val="004F5954"/>
    <w:rsid w:val="005A7C99"/>
    <w:rsid w:val="006A3BDB"/>
    <w:rsid w:val="006E4E85"/>
    <w:rsid w:val="006F1D0C"/>
    <w:rsid w:val="00821376"/>
    <w:rsid w:val="008E02D3"/>
    <w:rsid w:val="009366B1"/>
    <w:rsid w:val="00A143CD"/>
    <w:rsid w:val="00A47297"/>
    <w:rsid w:val="00A908B0"/>
    <w:rsid w:val="00B6362A"/>
    <w:rsid w:val="00D422EA"/>
    <w:rsid w:val="00D46662"/>
    <w:rsid w:val="00E018CC"/>
    <w:rsid w:val="00E979B6"/>
    <w:rsid w:val="00ED4F57"/>
    <w:rsid w:val="00F4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979B6"/>
    <w:pPr>
      <w:spacing w:before="100" w:beforeAutospacing="1" w:after="100" w:afterAutospacing="1"/>
    </w:pPr>
  </w:style>
  <w:style w:type="character" w:customStyle="1" w:styleId="keyword1">
    <w:name w:val="keyword1"/>
    <w:rsid w:val="00E979B6"/>
    <w:rPr>
      <w:strike w:val="0"/>
      <w:dstrike w:val="0"/>
      <w:color w:val="008000"/>
      <w:u w:val="none"/>
      <w:effect w:val="none"/>
    </w:rPr>
  </w:style>
  <w:style w:type="table" w:styleId="TableGrid">
    <w:name w:val="Table Grid"/>
    <w:basedOn w:val="TableNormal"/>
    <w:uiPriority w:val="99"/>
    <w:rsid w:val="00073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1D0C"/>
    <w:rPr>
      <w:rFonts w:ascii="Tahoma" w:hAnsi="Tahoma" w:cs="Tahoma"/>
      <w:sz w:val="16"/>
      <w:szCs w:val="16"/>
    </w:rPr>
  </w:style>
  <w:style w:type="character" w:customStyle="1" w:styleId="BalloonTextChar">
    <w:name w:val="Balloon Text Char"/>
    <w:basedOn w:val="DefaultParagraphFont"/>
    <w:link w:val="BalloonText"/>
    <w:uiPriority w:val="99"/>
    <w:semiHidden/>
    <w:rsid w:val="006F1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979B6"/>
    <w:pPr>
      <w:spacing w:before="100" w:beforeAutospacing="1" w:after="100" w:afterAutospacing="1"/>
    </w:pPr>
  </w:style>
  <w:style w:type="character" w:customStyle="1" w:styleId="keyword1">
    <w:name w:val="keyword1"/>
    <w:rsid w:val="00E979B6"/>
    <w:rPr>
      <w:strike w:val="0"/>
      <w:dstrike w:val="0"/>
      <w:color w:val="008000"/>
      <w:u w:val="none"/>
      <w:effect w:val="none"/>
    </w:rPr>
  </w:style>
  <w:style w:type="table" w:styleId="TableGrid">
    <w:name w:val="Table Grid"/>
    <w:basedOn w:val="TableNormal"/>
    <w:uiPriority w:val="99"/>
    <w:rsid w:val="00073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1D0C"/>
    <w:rPr>
      <w:rFonts w:ascii="Tahoma" w:hAnsi="Tahoma" w:cs="Tahoma"/>
      <w:sz w:val="16"/>
      <w:szCs w:val="16"/>
    </w:rPr>
  </w:style>
  <w:style w:type="character" w:customStyle="1" w:styleId="BalloonTextChar">
    <w:name w:val="Balloon Text Char"/>
    <w:basedOn w:val="DefaultParagraphFont"/>
    <w:link w:val="BalloonText"/>
    <w:uiPriority w:val="99"/>
    <w:semiHidden/>
    <w:rsid w:val="006F1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9144">
      <w:bodyDiv w:val="1"/>
      <w:marLeft w:val="0"/>
      <w:marRight w:val="0"/>
      <w:marTop w:val="0"/>
      <w:marBottom w:val="0"/>
      <w:divBdr>
        <w:top w:val="none" w:sz="0" w:space="0" w:color="auto"/>
        <w:left w:val="none" w:sz="0" w:space="0" w:color="auto"/>
        <w:bottom w:val="none" w:sz="0" w:space="0" w:color="auto"/>
        <w:right w:val="none" w:sz="0" w:space="0" w:color="auto"/>
      </w:divBdr>
    </w:div>
    <w:div w:id="198897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256</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PHYS 201</vt:lpstr>
    </vt:vector>
  </TitlesOfParts>
  <Company>Winthrop University</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201</dc:title>
  <dc:creator>mahesp</dc:creator>
  <cp:lastModifiedBy>Maheswaranathan, Ponn</cp:lastModifiedBy>
  <cp:revision>4</cp:revision>
  <cp:lastPrinted>2018-01-23T15:39:00Z</cp:lastPrinted>
  <dcterms:created xsi:type="dcterms:W3CDTF">2018-01-16T21:22:00Z</dcterms:created>
  <dcterms:modified xsi:type="dcterms:W3CDTF">2018-01-23T16:08:00Z</dcterms:modified>
</cp:coreProperties>
</file>