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A3" w:rsidRDefault="006038BD" w:rsidP="00BA21DF">
      <w:r>
        <w:rPr>
          <w:rFonts w:ascii="Arial" w:hAnsi="Arial" w:cs="Arial"/>
          <w:b/>
        </w:rPr>
        <w:t>Chimera assignment 1</w:t>
      </w:r>
      <w:r w:rsidR="006248A3">
        <w:t xml:space="preserve"> </w:t>
      </w:r>
      <w:r w:rsidR="00BA21DF">
        <w:t>– Prepare a word document that shows each of the following (screenshots are your friend).</w:t>
      </w:r>
      <w:r w:rsidR="00565877">
        <w:t xml:space="preserve">  </w:t>
      </w:r>
      <w:r w:rsidR="0077771E">
        <w:t xml:space="preserve">Please include an image whenever indicated.  </w:t>
      </w:r>
      <w:r w:rsidR="00565877">
        <w:t>Please submit this assignment using the link in the course ho</w:t>
      </w:r>
      <w:r w:rsidR="00CF5EC3">
        <w:t>m</w:t>
      </w:r>
      <w:r w:rsidR="00565877">
        <w:t xml:space="preserve">epage (or </w:t>
      </w:r>
      <w:hyperlink r:id="rId5" w:history="1">
        <w:r w:rsidR="00565877" w:rsidRPr="00BC2BD1">
          <w:rPr>
            <w:rStyle w:val="Hyperlink"/>
          </w:rPr>
          <w:t>here</w:t>
        </w:r>
      </w:hyperlink>
      <w:r w:rsidR="00565877">
        <w:t>)</w:t>
      </w:r>
      <w:r w:rsidR="0077771E">
        <w:t xml:space="preserve">.  </w:t>
      </w:r>
    </w:p>
    <w:p w:rsidR="00BE2005" w:rsidRDefault="00CF5EC3" w:rsidP="009E7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this exercise, you’ll be using the structure of </w:t>
      </w:r>
      <w:r w:rsidRPr="00CF5EC3">
        <w:rPr>
          <w:rFonts w:ascii="Arial" w:hAnsi="Arial" w:cs="Arial"/>
          <w:i/>
        </w:rPr>
        <w:t xml:space="preserve">B. </w:t>
      </w:r>
      <w:proofErr w:type="spellStart"/>
      <w:r w:rsidRPr="00CF5EC3">
        <w:rPr>
          <w:rFonts w:ascii="Arial" w:hAnsi="Arial" w:cs="Arial"/>
          <w:i/>
        </w:rPr>
        <w:t>stearothermophilus</w:t>
      </w:r>
      <w:proofErr w:type="spellEnd"/>
      <w:r>
        <w:rPr>
          <w:rFonts w:ascii="Arial" w:hAnsi="Arial" w:cs="Arial"/>
        </w:rPr>
        <w:t xml:space="preserve"> </w:t>
      </w:r>
      <w:r w:rsidR="006038BD">
        <w:rPr>
          <w:rFonts w:ascii="Arial" w:hAnsi="Arial" w:cs="Arial"/>
        </w:rPr>
        <w:t xml:space="preserve">LDH </w:t>
      </w:r>
      <w:r>
        <w:rPr>
          <w:rFonts w:ascii="Arial" w:hAnsi="Arial" w:cs="Arial"/>
        </w:rPr>
        <w:t xml:space="preserve">found in the 1LDN </w:t>
      </w:r>
      <w:proofErr w:type="spellStart"/>
      <w:r>
        <w:rPr>
          <w:rFonts w:ascii="Arial" w:hAnsi="Arial" w:cs="Arial"/>
        </w:rPr>
        <w:t>pdb</w:t>
      </w:r>
      <w:proofErr w:type="spellEnd"/>
      <w:r>
        <w:rPr>
          <w:rFonts w:ascii="Arial" w:hAnsi="Arial" w:cs="Arial"/>
        </w:rPr>
        <w:t xml:space="preserve"> file</w:t>
      </w:r>
      <w:r w:rsidR="00166FE5">
        <w:rPr>
          <w:rFonts w:ascii="Arial" w:hAnsi="Arial" w:cs="Arial"/>
        </w:rPr>
        <w:t>.</w:t>
      </w:r>
    </w:p>
    <w:p w:rsidR="00A23D45" w:rsidRDefault="00CF5EC3" w:rsidP="00BA21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Manipulate the </w:t>
      </w:r>
      <w:proofErr w:type="spellStart"/>
      <w:r>
        <w:rPr>
          <w:rFonts w:ascii="Arial" w:hAnsi="Arial" w:cs="Arial"/>
        </w:rPr>
        <w:t>pdb</w:t>
      </w:r>
      <w:proofErr w:type="spellEnd"/>
      <w:r>
        <w:rPr>
          <w:rFonts w:ascii="Arial" w:hAnsi="Arial" w:cs="Arial"/>
        </w:rPr>
        <w:t xml:space="preserve"> such that only one functional unit is showing (that is, hide one of the tetramers and focus on the other one).  </w:t>
      </w:r>
    </w:p>
    <w:p w:rsidR="00A23D45" w:rsidRDefault="00A75D5B" w:rsidP="00A23D4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Color each monomer a different color</w:t>
      </w:r>
    </w:p>
    <w:p w:rsidR="00A75D5B" w:rsidRDefault="00A23D45" w:rsidP="00A23D4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Display all ligands (NAD, </w:t>
      </w:r>
      <w:proofErr w:type="spellStart"/>
      <w:r>
        <w:rPr>
          <w:rFonts w:ascii="Arial" w:hAnsi="Arial" w:cs="Arial"/>
        </w:rPr>
        <w:t>Oxamic</w:t>
      </w:r>
      <w:proofErr w:type="spellEnd"/>
      <w:r>
        <w:rPr>
          <w:rFonts w:ascii="Arial" w:hAnsi="Arial" w:cs="Arial"/>
        </w:rPr>
        <w:t xml:space="preserve"> Acid, and FBP)</w:t>
      </w:r>
      <w:r w:rsidR="00785B7A">
        <w:rPr>
          <w:rFonts w:ascii="Arial" w:hAnsi="Arial" w:cs="Arial"/>
        </w:rPr>
        <w:t xml:space="preserve"> as spheres and color each a distinct color</w:t>
      </w:r>
    </w:p>
    <w:p w:rsidR="00785B7A" w:rsidRDefault="00785B7A" w:rsidP="00A23D4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Orient this molecule so you can clearly see the binding sites (I encourage you to show at least two </w:t>
      </w:r>
      <w:r w:rsidRPr="00785B7A">
        <w:rPr>
          <w:rFonts w:ascii="Arial" w:hAnsi="Arial" w:cs="Arial"/>
          <w:color w:val="FF0000"/>
        </w:rPr>
        <w:t>pictures</w:t>
      </w:r>
      <w:r>
        <w:rPr>
          <w:rFonts w:ascii="Arial" w:hAnsi="Arial" w:cs="Arial"/>
        </w:rPr>
        <w:t xml:space="preserve"> here).</w:t>
      </w:r>
    </w:p>
    <w:p w:rsidR="00785B7A" w:rsidRDefault="00785B7A" w:rsidP="00A23D4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Based on the positions of the ligands and what you know about LDH, which molecules are present in the active site and which is present in the allosteric site?</w:t>
      </w:r>
      <w:bookmarkStart w:id="0" w:name="_GoBack"/>
      <w:bookmarkEnd w:id="0"/>
    </w:p>
    <w:p w:rsidR="00A75D5B" w:rsidRDefault="00A75D5B" w:rsidP="00A75D5B">
      <w:pPr>
        <w:pStyle w:val="ListParagraph"/>
        <w:rPr>
          <w:rFonts w:ascii="Arial" w:hAnsi="Arial" w:cs="Arial"/>
        </w:rPr>
      </w:pPr>
    </w:p>
    <w:p w:rsidR="00CF5EC3" w:rsidRDefault="00785B7A" w:rsidP="00BA21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Rec</w:t>
      </w:r>
      <w:r w:rsidR="00CF5EC3">
        <w:rPr>
          <w:rFonts w:ascii="Arial" w:hAnsi="Arial" w:cs="Arial"/>
        </w:rPr>
        <w:t>olor th</w:t>
      </w:r>
      <w:r>
        <w:rPr>
          <w:rFonts w:ascii="Arial" w:hAnsi="Arial" w:cs="Arial"/>
        </w:rPr>
        <w:t>e</w:t>
      </w:r>
      <w:r w:rsidR="00CF5EC3">
        <w:rPr>
          <w:rFonts w:ascii="Arial" w:hAnsi="Arial" w:cs="Arial"/>
        </w:rPr>
        <w:t xml:space="preserve"> tetramer by secondary structure elements</w:t>
      </w:r>
      <w:r w:rsidR="00376980">
        <w:rPr>
          <w:rFonts w:ascii="Arial" w:hAnsi="Arial" w:cs="Arial"/>
        </w:rPr>
        <w:t xml:space="preserve"> (Select</w:t>
      </w:r>
      <w:r w:rsidR="00376980" w:rsidRPr="00376980">
        <w:rPr>
          <w:rFonts w:ascii="Arial" w:hAnsi="Arial" w:cs="Arial"/>
        </w:rPr>
        <w:sym w:font="Wingdings" w:char="F0E0"/>
      </w:r>
      <w:r w:rsidR="00376980">
        <w:rPr>
          <w:rFonts w:ascii="Arial" w:hAnsi="Arial" w:cs="Arial"/>
        </w:rPr>
        <w:t>Structure</w:t>
      </w:r>
      <w:r w:rsidR="00376980" w:rsidRPr="00376980">
        <w:rPr>
          <w:rFonts w:ascii="Arial" w:hAnsi="Arial" w:cs="Arial"/>
        </w:rPr>
        <w:sym w:font="Wingdings" w:char="F0E0"/>
      </w:r>
      <w:r w:rsidR="00376980">
        <w:rPr>
          <w:rFonts w:ascii="Arial" w:hAnsi="Arial" w:cs="Arial"/>
        </w:rPr>
        <w:t>Secondary Structure)</w:t>
      </w:r>
      <w:r w:rsidR="00CF5EC3">
        <w:rPr>
          <w:rFonts w:ascii="Arial" w:hAnsi="Arial" w:cs="Arial"/>
        </w:rPr>
        <w:t xml:space="preserve"> – choose any color combination that you like.</w:t>
      </w:r>
      <w:r w:rsidR="0077771E">
        <w:rPr>
          <w:rFonts w:ascii="Arial" w:hAnsi="Arial" w:cs="Arial"/>
        </w:rPr>
        <w:t xml:space="preserve">  Orient the molecule such that you’re looking at the 2 fold symmetry axis (arrange it so that you have the maximum white space between subunits).  </w:t>
      </w:r>
      <w:r w:rsidR="0077771E" w:rsidRPr="0077771E">
        <w:rPr>
          <w:rFonts w:ascii="Arial" w:hAnsi="Arial" w:cs="Arial"/>
          <w:color w:val="FF0000"/>
        </w:rPr>
        <w:t>Picture.</w:t>
      </w:r>
    </w:p>
    <w:p w:rsidR="0077771E" w:rsidRDefault="0077771E" w:rsidP="0077771E">
      <w:pPr>
        <w:pStyle w:val="ListParagraph"/>
        <w:rPr>
          <w:rFonts w:ascii="Arial" w:hAnsi="Arial" w:cs="Arial"/>
        </w:rPr>
      </w:pPr>
    </w:p>
    <w:p w:rsidR="00CF5EC3" w:rsidRDefault="00CF5EC3" w:rsidP="00BA21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Carefully inspect the structure of this protein.  Compare the arrangement of 2°</w:t>
      </w:r>
      <w:r w:rsidR="0077771E">
        <w:rPr>
          <w:rFonts w:ascii="Arial" w:hAnsi="Arial" w:cs="Arial"/>
        </w:rPr>
        <w:t xml:space="preserve"> structural elements to Figures 6-28 and 6-29 in your textbook (</w:t>
      </w:r>
      <w:proofErr w:type="spellStart"/>
      <w:r w:rsidR="0077771E">
        <w:rPr>
          <w:rFonts w:ascii="Arial" w:hAnsi="Arial" w:cs="Arial"/>
        </w:rPr>
        <w:t>Voet</w:t>
      </w:r>
      <w:proofErr w:type="spellEnd"/>
      <w:r w:rsidR="0077771E">
        <w:rPr>
          <w:rFonts w:ascii="Arial" w:hAnsi="Arial" w:cs="Arial"/>
        </w:rPr>
        <w:t xml:space="preserve">, </w:t>
      </w:r>
      <w:proofErr w:type="spellStart"/>
      <w:r w:rsidR="0077771E">
        <w:rPr>
          <w:rFonts w:ascii="Arial" w:hAnsi="Arial" w:cs="Arial"/>
        </w:rPr>
        <w:t>Voet</w:t>
      </w:r>
      <w:proofErr w:type="spellEnd"/>
      <w:r w:rsidR="0077771E">
        <w:rPr>
          <w:rFonts w:ascii="Arial" w:hAnsi="Arial" w:cs="Arial"/>
        </w:rPr>
        <w:t>, and Pratt, 4</w:t>
      </w:r>
      <w:r w:rsidR="0077771E" w:rsidRPr="0077771E">
        <w:rPr>
          <w:rFonts w:ascii="Arial" w:hAnsi="Arial" w:cs="Arial"/>
          <w:vertAlign w:val="superscript"/>
        </w:rPr>
        <w:t>th</w:t>
      </w:r>
      <w:r w:rsidR="0077771E">
        <w:rPr>
          <w:rFonts w:ascii="Arial" w:hAnsi="Arial" w:cs="Arial"/>
        </w:rPr>
        <w:t xml:space="preserve"> edition, p. 148-149).  Does this enzyme contain any of the common structural motifs shown in these images?  Describe.</w:t>
      </w:r>
    </w:p>
    <w:p w:rsidR="0077771E" w:rsidRDefault="0077771E" w:rsidP="0077771E">
      <w:pPr>
        <w:pStyle w:val="ListParagraph"/>
        <w:rPr>
          <w:rFonts w:ascii="Arial" w:hAnsi="Arial" w:cs="Arial"/>
        </w:rPr>
      </w:pPr>
    </w:p>
    <w:p w:rsidR="00482383" w:rsidRDefault="00482383" w:rsidP="00BA21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Lactate Dehydrogenase catalyzes the reversible conversion of pyruvate to lactic acid using NADH/NAD+ as a cofactor.  Which of these (pyruvate or lactic acid) is the oxidized form?</w:t>
      </w:r>
      <w:r w:rsidR="00376980">
        <w:rPr>
          <w:rFonts w:ascii="Arial" w:hAnsi="Arial" w:cs="Arial"/>
        </w:rPr>
        <w:t xml:space="preserve">  </w:t>
      </w:r>
    </w:p>
    <w:p w:rsidR="00482383" w:rsidRDefault="00482383" w:rsidP="00482383">
      <w:pPr>
        <w:pStyle w:val="ListParagraph"/>
        <w:rPr>
          <w:rFonts w:ascii="Arial" w:hAnsi="Arial" w:cs="Arial"/>
        </w:rPr>
      </w:pPr>
    </w:p>
    <w:p w:rsidR="00482383" w:rsidRDefault="00482383" w:rsidP="00BA21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Oxamic</w:t>
      </w:r>
      <w:proofErr w:type="spellEnd"/>
      <w:r>
        <w:rPr>
          <w:rFonts w:ascii="Arial" w:hAnsi="Arial" w:cs="Arial"/>
        </w:rPr>
        <w:t xml:space="preserve"> acid is a non-reactive substrate analogue.  What does this term mean and why is it important?  Compare and contrast the structures of </w:t>
      </w:r>
      <w:proofErr w:type="spellStart"/>
      <w:r>
        <w:rPr>
          <w:rFonts w:ascii="Arial" w:hAnsi="Arial" w:cs="Arial"/>
        </w:rPr>
        <w:t>oxamic</w:t>
      </w:r>
      <w:proofErr w:type="spellEnd"/>
      <w:r>
        <w:rPr>
          <w:rFonts w:ascii="Arial" w:hAnsi="Arial" w:cs="Arial"/>
        </w:rPr>
        <w:t xml:space="preserve"> acid and pyruvate/lactic acid.  Based </w:t>
      </w:r>
      <w:r w:rsidR="00376980">
        <w:rPr>
          <w:rFonts w:ascii="Arial" w:hAnsi="Arial" w:cs="Arial"/>
        </w:rPr>
        <w:t>on this comparison, describe wh</w:t>
      </w: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oxamic</w:t>
      </w:r>
      <w:proofErr w:type="spellEnd"/>
      <w:r w:rsidR="00376980">
        <w:rPr>
          <w:rFonts w:ascii="Arial" w:hAnsi="Arial" w:cs="Arial"/>
        </w:rPr>
        <w:t xml:space="preserve"> acid is a good analogue to use.  Predict</w:t>
      </w:r>
      <w:r>
        <w:rPr>
          <w:rFonts w:ascii="Arial" w:hAnsi="Arial" w:cs="Arial"/>
        </w:rPr>
        <w:t xml:space="preserve"> why it is non-reactive</w:t>
      </w:r>
      <w:r w:rsidR="00376980">
        <w:rPr>
          <w:rFonts w:ascii="Arial" w:hAnsi="Arial" w:cs="Arial"/>
        </w:rPr>
        <w:t xml:space="preserve">.  Clearly describe </w:t>
      </w:r>
      <w:r>
        <w:rPr>
          <w:rFonts w:ascii="Arial" w:hAnsi="Arial" w:cs="Arial"/>
        </w:rPr>
        <w:t>why it’s important for the analogue to be non-reactive.</w:t>
      </w:r>
    </w:p>
    <w:p w:rsidR="00482383" w:rsidRDefault="00482383" w:rsidP="00482383">
      <w:pPr>
        <w:pStyle w:val="ListParagraph"/>
        <w:rPr>
          <w:rFonts w:ascii="Arial" w:hAnsi="Arial" w:cs="Arial"/>
        </w:rPr>
      </w:pPr>
    </w:p>
    <w:p w:rsidR="0077771E" w:rsidRDefault="0077771E" w:rsidP="00BA21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Zoom into one of the NAD/</w:t>
      </w:r>
      <w:proofErr w:type="spellStart"/>
      <w:r>
        <w:rPr>
          <w:rFonts w:ascii="Arial" w:hAnsi="Arial" w:cs="Arial"/>
        </w:rPr>
        <w:t>Oxamic</w:t>
      </w:r>
      <w:proofErr w:type="spellEnd"/>
      <w:r>
        <w:rPr>
          <w:rFonts w:ascii="Arial" w:hAnsi="Arial" w:cs="Arial"/>
        </w:rPr>
        <w:t xml:space="preserve"> Acid sites</w:t>
      </w:r>
      <w:r w:rsidR="00460B0B">
        <w:rPr>
          <w:rFonts w:ascii="Arial" w:hAnsi="Arial" w:cs="Arial"/>
        </w:rPr>
        <w:t xml:space="preserve"> (a very easy way of doing this is to select both molecules form one chain and then use the Focus tool under the Actions menu)</w:t>
      </w:r>
      <w:r>
        <w:rPr>
          <w:rFonts w:ascii="Arial" w:hAnsi="Arial" w:cs="Arial"/>
        </w:rPr>
        <w:t xml:space="preserve">.  </w:t>
      </w:r>
      <w:r w:rsidR="00482383">
        <w:rPr>
          <w:rFonts w:ascii="Arial" w:hAnsi="Arial" w:cs="Arial"/>
        </w:rPr>
        <w:t xml:space="preserve">Describe how LDH orients the two substrates.  </w:t>
      </w:r>
      <w:proofErr w:type="gramStart"/>
      <w:r w:rsidR="00482383" w:rsidRPr="00482383">
        <w:rPr>
          <w:rFonts w:ascii="Arial" w:hAnsi="Arial" w:cs="Arial"/>
          <w:color w:val="FF0000"/>
        </w:rPr>
        <w:t>Picture</w:t>
      </w:r>
      <w:r w:rsidR="00482383">
        <w:rPr>
          <w:rFonts w:ascii="Arial" w:hAnsi="Arial" w:cs="Arial"/>
        </w:rPr>
        <w:t xml:space="preserve">  Why</w:t>
      </w:r>
      <w:proofErr w:type="gramEnd"/>
      <w:r w:rsidR="00482383">
        <w:rPr>
          <w:rFonts w:ascii="Arial" w:hAnsi="Arial" w:cs="Arial"/>
        </w:rPr>
        <w:t xml:space="preserve"> is this </w:t>
      </w:r>
      <w:r w:rsidR="00C34DDE">
        <w:rPr>
          <w:rFonts w:ascii="Arial" w:hAnsi="Arial" w:cs="Arial"/>
        </w:rPr>
        <w:t xml:space="preserve">orientation </w:t>
      </w:r>
      <w:r w:rsidR="00482383">
        <w:rPr>
          <w:rFonts w:ascii="Arial" w:hAnsi="Arial" w:cs="Arial"/>
        </w:rPr>
        <w:t xml:space="preserve">important </w:t>
      </w:r>
      <w:r w:rsidR="00376980">
        <w:rPr>
          <w:rFonts w:ascii="Arial" w:hAnsi="Arial" w:cs="Arial"/>
        </w:rPr>
        <w:t>for the enzyme to work properly?</w:t>
      </w:r>
    </w:p>
    <w:p w:rsidR="00C34DDE" w:rsidRDefault="00C34DDE" w:rsidP="00C34DDE">
      <w:pPr>
        <w:pStyle w:val="ListParagraph"/>
        <w:rPr>
          <w:rFonts w:ascii="Arial" w:hAnsi="Arial" w:cs="Arial"/>
        </w:rPr>
      </w:pPr>
    </w:p>
    <w:p w:rsidR="00C34DDE" w:rsidRDefault="00C34DDE" w:rsidP="00BA21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Highlight H-bonds between </w:t>
      </w:r>
      <w:proofErr w:type="spellStart"/>
      <w:r>
        <w:rPr>
          <w:rFonts w:ascii="Arial" w:hAnsi="Arial" w:cs="Arial"/>
        </w:rPr>
        <w:t>Oxamic</w:t>
      </w:r>
      <w:proofErr w:type="spellEnd"/>
      <w:r>
        <w:rPr>
          <w:rFonts w:ascii="Arial" w:hAnsi="Arial" w:cs="Arial"/>
        </w:rPr>
        <w:t xml:space="preserve"> Acid and amino acid sidechains.  </w:t>
      </w:r>
      <w:proofErr w:type="gramStart"/>
      <w:r w:rsidRPr="00C34DDE">
        <w:rPr>
          <w:rFonts w:ascii="Arial" w:hAnsi="Arial" w:cs="Arial"/>
          <w:color w:val="FF0000"/>
        </w:rPr>
        <w:t>Picture</w:t>
      </w:r>
      <w:r>
        <w:rPr>
          <w:rFonts w:ascii="Arial" w:hAnsi="Arial" w:cs="Arial"/>
        </w:rPr>
        <w:t xml:space="preserve">  What</w:t>
      </w:r>
      <w:proofErr w:type="gramEnd"/>
      <w:r>
        <w:rPr>
          <w:rFonts w:ascii="Arial" w:hAnsi="Arial" w:cs="Arial"/>
        </w:rPr>
        <w:t xml:space="preserve"> residues are important in the enzyme-substrate interaction?</w:t>
      </w:r>
      <w:r w:rsidR="003830C0">
        <w:rPr>
          <w:rFonts w:ascii="Arial" w:hAnsi="Arial" w:cs="Arial"/>
        </w:rPr>
        <w:t xml:space="preserve">  Pay special attention to the ligand/side chain interactions.</w:t>
      </w:r>
    </w:p>
    <w:p w:rsidR="0077771E" w:rsidRDefault="0077771E" w:rsidP="0077771E">
      <w:pPr>
        <w:pStyle w:val="ListParagraph"/>
        <w:rPr>
          <w:rFonts w:ascii="Arial" w:hAnsi="Arial" w:cs="Arial"/>
        </w:rPr>
      </w:pPr>
    </w:p>
    <w:p w:rsidR="00785B7A" w:rsidRDefault="0077771E" w:rsidP="00BA21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Zoom into one of the Fructose 1</w:t>
      </w:r>
      <w:proofErr w:type="gramStart"/>
      <w:r>
        <w:rPr>
          <w:rFonts w:ascii="Arial" w:hAnsi="Arial" w:cs="Arial"/>
        </w:rPr>
        <w:t>,6</w:t>
      </w:r>
      <w:proofErr w:type="gramEnd"/>
      <w:r>
        <w:rPr>
          <w:rFonts w:ascii="Arial" w:hAnsi="Arial" w:cs="Arial"/>
        </w:rPr>
        <w:t xml:space="preserve"> bisphosphate site.  </w:t>
      </w:r>
    </w:p>
    <w:p w:rsidR="0077771E" w:rsidRDefault="00C34DDE" w:rsidP="00785B7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Where is this binding site located in context of the tetramer?</w:t>
      </w:r>
    </w:p>
    <w:p w:rsidR="00785B7A" w:rsidRDefault="00785B7A" w:rsidP="00785B7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are the primary interactions that keep hold FBP in this site?</w:t>
      </w:r>
      <w:r w:rsidR="003830C0">
        <w:rPr>
          <w:rFonts w:ascii="Arial" w:hAnsi="Arial" w:cs="Arial"/>
        </w:rPr>
        <w:t xml:space="preserve">  Again, pay attention to ligand/side chain interactions.</w:t>
      </w:r>
      <w:r>
        <w:rPr>
          <w:rFonts w:ascii="Arial" w:hAnsi="Arial" w:cs="Arial"/>
        </w:rPr>
        <w:t xml:space="preserve">   </w:t>
      </w:r>
      <w:r w:rsidRPr="00785B7A">
        <w:rPr>
          <w:rFonts w:ascii="Arial" w:hAnsi="Arial" w:cs="Arial"/>
          <w:color w:val="FF0000"/>
        </w:rPr>
        <w:t>Picture</w:t>
      </w:r>
    </w:p>
    <w:p w:rsidR="00C34DDE" w:rsidRDefault="00C34DDE" w:rsidP="00C34DDE">
      <w:pPr>
        <w:pStyle w:val="ListParagraph"/>
        <w:rPr>
          <w:rFonts w:ascii="Arial" w:hAnsi="Arial" w:cs="Arial"/>
        </w:rPr>
      </w:pPr>
    </w:p>
    <w:sectPr w:rsidR="00C34DDE" w:rsidSect="00455E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822"/>
    <w:multiLevelType w:val="hybridMultilevel"/>
    <w:tmpl w:val="EC4232D8"/>
    <w:lvl w:ilvl="0" w:tplc="A9EC6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B1975"/>
    <w:multiLevelType w:val="hybridMultilevel"/>
    <w:tmpl w:val="078C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414"/>
    <w:multiLevelType w:val="hybridMultilevel"/>
    <w:tmpl w:val="049A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CB4"/>
    <w:multiLevelType w:val="hybridMultilevel"/>
    <w:tmpl w:val="1E1C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03809"/>
    <w:multiLevelType w:val="hybridMultilevel"/>
    <w:tmpl w:val="D87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5634"/>
    <w:multiLevelType w:val="hybridMultilevel"/>
    <w:tmpl w:val="870A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21035"/>
    <w:multiLevelType w:val="hybridMultilevel"/>
    <w:tmpl w:val="9F540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E5338"/>
    <w:multiLevelType w:val="hybridMultilevel"/>
    <w:tmpl w:val="8CCC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92F6B"/>
    <w:multiLevelType w:val="hybridMultilevel"/>
    <w:tmpl w:val="5CA2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61329"/>
    <w:multiLevelType w:val="hybridMultilevel"/>
    <w:tmpl w:val="6B2A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2218B"/>
    <w:multiLevelType w:val="hybridMultilevel"/>
    <w:tmpl w:val="FE4EBF52"/>
    <w:lvl w:ilvl="0" w:tplc="4F68BF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3E"/>
    <w:rsid w:val="00055D2B"/>
    <w:rsid w:val="00061E40"/>
    <w:rsid w:val="00062EE4"/>
    <w:rsid w:val="00073C20"/>
    <w:rsid w:val="00074E34"/>
    <w:rsid w:val="0009726C"/>
    <w:rsid w:val="00113FA1"/>
    <w:rsid w:val="0014022D"/>
    <w:rsid w:val="001535DE"/>
    <w:rsid w:val="00166FE5"/>
    <w:rsid w:val="001D5927"/>
    <w:rsid w:val="001E3DD0"/>
    <w:rsid w:val="001E54BD"/>
    <w:rsid w:val="002445CF"/>
    <w:rsid w:val="00247B89"/>
    <w:rsid w:val="00262C4C"/>
    <w:rsid w:val="0027510B"/>
    <w:rsid w:val="002844C0"/>
    <w:rsid w:val="002A0A9D"/>
    <w:rsid w:val="002D1FBD"/>
    <w:rsid w:val="002E7C67"/>
    <w:rsid w:val="002F05CF"/>
    <w:rsid w:val="002F0ABF"/>
    <w:rsid w:val="00365CA6"/>
    <w:rsid w:val="00376980"/>
    <w:rsid w:val="003830C0"/>
    <w:rsid w:val="00383D2E"/>
    <w:rsid w:val="003D3D0A"/>
    <w:rsid w:val="003F00BF"/>
    <w:rsid w:val="003F39A6"/>
    <w:rsid w:val="003F5C55"/>
    <w:rsid w:val="0040061A"/>
    <w:rsid w:val="004120CD"/>
    <w:rsid w:val="00455E3E"/>
    <w:rsid w:val="00460B0B"/>
    <w:rsid w:val="00465C77"/>
    <w:rsid w:val="00482383"/>
    <w:rsid w:val="00483559"/>
    <w:rsid w:val="004B4C83"/>
    <w:rsid w:val="004E2471"/>
    <w:rsid w:val="004E60E1"/>
    <w:rsid w:val="004F03CE"/>
    <w:rsid w:val="004F295A"/>
    <w:rsid w:val="004F738C"/>
    <w:rsid w:val="00500D45"/>
    <w:rsid w:val="00565877"/>
    <w:rsid w:val="0057365B"/>
    <w:rsid w:val="00587FCA"/>
    <w:rsid w:val="005A7E57"/>
    <w:rsid w:val="005B6861"/>
    <w:rsid w:val="006038BD"/>
    <w:rsid w:val="006062C9"/>
    <w:rsid w:val="006248A3"/>
    <w:rsid w:val="00656009"/>
    <w:rsid w:val="006673F4"/>
    <w:rsid w:val="00671647"/>
    <w:rsid w:val="00671D8A"/>
    <w:rsid w:val="00672A36"/>
    <w:rsid w:val="006862C4"/>
    <w:rsid w:val="006914A6"/>
    <w:rsid w:val="006B5660"/>
    <w:rsid w:val="006D41A8"/>
    <w:rsid w:val="007043C1"/>
    <w:rsid w:val="007161E4"/>
    <w:rsid w:val="00717166"/>
    <w:rsid w:val="00721730"/>
    <w:rsid w:val="0072521A"/>
    <w:rsid w:val="00730F54"/>
    <w:rsid w:val="00730FC1"/>
    <w:rsid w:val="00765246"/>
    <w:rsid w:val="00767303"/>
    <w:rsid w:val="00776EF5"/>
    <w:rsid w:val="0077771E"/>
    <w:rsid w:val="00785B7A"/>
    <w:rsid w:val="007861DD"/>
    <w:rsid w:val="007A35E3"/>
    <w:rsid w:val="007B62A6"/>
    <w:rsid w:val="007E7A00"/>
    <w:rsid w:val="00844585"/>
    <w:rsid w:val="00863E6F"/>
    <w:rsid w:val="008942F9"/>
    <w:rsid w:val="008C44C9"/>
    <w:rsid w:val="008E66E9"/>
    <w:rsid w:val="00977341"/>
    <w:rsid w:val="009858B9"/>
    <w:rsid w:val="009A3C8F"/>
    <w:rsid w:val="009C777E"/>
    <w:rsid w:val="009E287E"/>
    <w:rsid w:val="009E77B1"/>
    <w:rsid w:val="00A16958"/>
    <w:rsid w:val="00A23D45"/>
    <w:rsid w:val="00A75D5B"/>
    <w:rsid w:val="00A8584C"/>
    <w:rsid w:val="00A9115C"/>
    <w:rsid w:val="00B00AA2"/>
    <w:rsid w:val="00B11659"/>
    <w:rsid w:val="00B257ED"/>
    <w:rsid w:val="00B4474E"/>
    <w:rsid w:val="00B5783F"/>
    <w:rsid w:val="00BA21DF"/>
    <w:rsid w:val="00BA5F38"/>
    <w:rsid w:val="00BC2BD1"/>
    <w:rsid w:val="00BE2005"/>
    <w:rsid w:val="00BE31AD"/>
    <w:rsid w:val="00BE57AF"/>
    <w:rsid w:val="00C0427A"/>
    <w:rsid w:val="00C05B20"/>
    <w:rsid w:val="00C12786"/>
    <w:rsid w:val="00C2477C"/>
    <w:rsid w:val="00C259FF"/>
    <w:rsid w:val="00C34DDE"/>
    <w:rsid w:val="00C41AE0"/>
    <w:rsid w:val="00CC39BE"/>
    <w:rsid w:val="00CF5EC3"/>
    <w:rsid w:val="00D02B2E"/>
    <w:rsid w:val="00D03F1B"/>
    <w:rsid w:val="00D0536C"/>
    <w:rsid w:val="00D129BD"/>
    <w:rsid w:val="00D31BC9"/>
    <w:rsid w:val="00DD6BB3"/>
    <w:rsid w:val="00E02A83"/>
    <w:rsid w:val="00E4044F"/>
    <w:rsid w:val="00E749EF"/>
    <w:rsid w:val="00E86824"/>
    <w:rsid w:val="00E91C7B"/>
    <w:rsid w:val="00EA2DCE"/>
    <w:rsid w:val="00ED7071"/>
    <w:rsid w:val="00EF154E"/>
    <w:rsid w:val="00F100F2"/>
    <w:rsid w:val="00F11BAF"/>
    <w:rsid w:val="00F22BCD"/>
    <w:rsid w:val="00F31E74"/>
    <w:rsid w:val="00F64D75"/>
    <w:rsid w:val="00F73906"/>
    <w:rsid w:val="00F77A72"/>
    <w:rsid w:val="00F90791"/>
    <w:rsid w:val="00F96A44"/>
    <w:rsid w:val="00FA59C0"/>
    <w:rsid w:val="00FB24B6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7B8BA-3DE9-429A-9291-81D64348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786"/>
    <w:rPr>
      <w:color w:val="0000FF"/>
      <w:u w:val="single"/>
    </w:rPr>
  </w:style>
  <w:style w:type="paragraph" w:customStyle="1" w:styleId="Default">
    <w:name w:val="Default"/>
    <w:rsid w:val="00624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BE200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2005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6062C9"/>
  </w:style>
  <w:style w:type="paragraph" w:styleId="PlainText">
    <w:name w:val="Plain Text"/>
    <w:basedOn w:val="Normal"/>
    <w:link w:val="PlainTextChar"/>
    <w:uiPriority w:val="99"/>
    <w:unhideWhenUsed/>
    <w:rsid w:val="006062C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2C9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A0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ript.google.com/macros/s/AKfycbxMk6ioOgrRGDA-kgHpQZCNqkfNtd8rAHVCfnE4OUCMRtdIFDw/ex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Grossoehme, Nicholas</dc:creator>
  <cp:lastModifiedBy>Grossoehme, Nicholas</cp:lastModifiedBy>
  <cp:revision>3</cp:revision>
  <cp:lastPrinted>2014-09-26T12:35:00Z</cp:lastPrinted>
  <dcterms:created xsi:type="dcterms:W3CDTF">2016-02-08T14:56:00Z</dcterms:created>
  <dcterms:modified xsi:type="dcterms:W3CDTF">2016-02-08T14:57:00Z</dcterms:modified>
</cp:coreProperties>
</file>